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F7315" w:rsidRDefault="00DF7315">
      <w:pPr>
        <w:spacing w:line="276" w:lineRule="auto"/>
        <w:rPr>
          <w:rFonts w:ascii="Montserrat" w:eastAsia="Montserrat" w:hAnsi="Montserrat" w:cs="Montserrat"/>
        </w:rPr>
      </w:pPr>
    </w:p>
    <w:p w14:paraId="00000002" w14:textId="77777777" w:rsidR="00DF7315" w:rsidRDefault="004A539C">
      <w:pPr>
        <w:spacing w:line="276" w:lineRule="auto"/>
        <w:rPr>
          <w:rFonts w:ascii="Montserrat" w:eastAsia="Montserrat" w:hAnsi="Montserrat" w:cs="Montserrat"/>
          <w:b/>
          <w:bCs/>
        </w:rPr>
      </w:pPr>
      <w:r>
        <w:rPr>
          <w:rFonts w:ascii="Montserrat" w:eastAsia="Montserrat" w:hAnsi="Montserrat" w:cs="Montserrat"/>
          <w:b/>
          <w:bCs/>
        </w:rPr>
        <w:t>Apel de proiecte nr. PR/NE/2025/P1/RSO1.1 /4 - Dezvoltarea inovativă a clusterelor</w:t>
      </w:r>
    </w:p>
    <w:p w14:paraId="00000003" w14:textId="77777777" w:rsidR="00DF7315" w:rsidRDefault="004A539C">
      <w:pPr>
        <w:spacing w:line="276" w:lineRule="auto"/>
        <w:jc w:val="right"/>
        <w:rPr>
          <w:rFonts w:ascii="Montserrat" w:eastAsia="Montserrat" w:hAnsi="Montserrat" w:cs="Montserrat"/>
          <w:b/>
          <w:bCs/>
        </w:rPr>
      </w:pPr>
      <w:r>
        <w:rPr>
          <w:rFonts w:ascii="Montserrat" w:eastAsia="Montserrat" w:hAnsi="Montserrat" w:cs="Montserrat"/>
          <w:b/>
          <w:bCs/>
        </w:rPr>
        <w:t>Anexa 6</w:t>
      </w:r>
    </w:p>
    <w:p w14:paraId="00000004" w14:textId="77777777" w:rsidR="00DF7315" w:rsidRDefault="00DF7315">
      <w:pPr>
        <w:spacing w:line="276" w:lineRule="auto"/>
        <w:jc w:val="center"/>
        <w:rPr>
          <w:rFonts w:ascii="Montserrat" w:eastAsia="Montserrat" w:hAnsi="Montserrat" w:cs="Montserrat"/>
        </w:rPr>
      </w:pPr>
    </w:p>
    <w:p w14:paraId="00000005" w14:textId="77777777" w:rsidR="00DF7315" w:rsidRDefault="004A539C">
      <w:pPr>
        <w:spacing w:line="276" w:lineRule="auto"/>
        <w:jc w:val="center"/>
        <w:rPr>
          <w:rFonts w:ascii="Montserrat" w:eastAsia="Montserrat" w:hAnsi="Montserrat" w:cs="Montserrat"/>
          <w:b/>
          <w:bCs/>
        </w:rPr>
      </w:pPr>
      <w:r>
        <w:rPr>
          <w:rFonts w:ascii="Montserrat" w:eastAsia="Montserrat" w:hAnsi="Montserrat" w:cs="Montserrat"/>
          <w:b/>
          <w:bCs/>
        </w:rPr>
        <w:t xml:space="preserve">Categorii </w:t>
      </w:r>
      <w:proofErr w:type="spellStart"/>
      <w:r>
        <w:rPr>
          <w:rFonts w:ascii="Montserrat" w:eastAsia="Montserrat" w:hAnsi="Montserrat" w:cs="Montserrat"/>
          <w:b/>
          <w:bCs/>
        </w:rPr>
        <w:t>și</w:t>
      </w:r>
      <w:proofErr w:type="spellEnd"/>
      <w:r>
        <w:rPr>
          <w:rFonts w:ascii="Montserrat" w:eastAsia="Montserrat" w:hAnsi="Montserrat" w:cs="Montserrat"/>
          <w:b/>
          <w:bCs/>
        </w:rPr>
        <w:t xml:space="preserve"> plafoane de cheltuieli eligibile</w:t>
      </w:r>
    </w:p>
    <w:p w14:paraId="00000006" w14:textId="77777777" w:rsidR="00DF7315" w:rsidRDefault="00DF7315">
      <w:pPr>
        <w:spacing w:line="276" w:lineRule="auto"/>
        <w:rPr>
          <w:rFonts w:ascii="Montserrat" w:eastAsia="Montserrat" w:hAnsi="Montserrat" w:cs="Montserrat"/>
        </w:rPr>
      </w:pPr>
    </w:p>
    <w:p w14:paraId="00000007" w14:textId="77777777" w:rsidR="00DF7315" w:rsidRDefault="004A539C">
      <w:pPr>
        <w:spacing w:line="276" w:lineRule="auto"/>
        <w:jc w:val="both"/>
        <w:rPr>
          <w:rFonts w:ascii="Montserrat" w:eastAsia="Montserrat" w:hAnsi="Montserrat" w:cs="Montserrat"/>
        </w:rPr>
      </w:pPr>
      <w:r>
        <w:rPr>
          <w:rFonts w:ascii="Montserrat" w:eastAsia="Montserrat" w:hAnsi="Montserrat" w:cs="Montserrat"/>
        </w:rPr>
        <w:t xml:space="preserve">Cheltuielile eligibile sunt corespunzătoare activităților eligibile din cadrul Priorității P1 – O regiune mai competitivă, </w:t>
      </w:r>
      <w:r>
        <w:rPr>
          <w:rFonts w:ascii="Montserrat" w:eastAsia="Montserrat" w:hAnsi="Montserrat" w:cs="Montserrat"/>
          <w:i/>
          <w:iCs/>
        </w:rPr>
        <w:t>Obiectiv Specific 1.1 Dezvoltarea și sporirea capacităților de cercetare și inovare și adoptarea tehnologiilor avansate</w:t>
      </w:r>
      <w:r>
        <w:rPr>
          <w:rFonts w:ascii="Montserrat" w:eastAsia="Montserrat" w:hAnsi="Montserrat" w:cs="Montserrat"/>
        </w:rPr>
        <w:t xml:space="preserve"> (Operațiunea 4: Dezvoltarea inovativă a clusterelor), în cadrul Programului Regional Nord-Est 2021-2027.</w:t>
      </w:r>
    </w:p>
    <w:p w14:paraId="00000008" w14:textId="77777777" w:rsidR="00DF7315" w:rsidRDefault="004A539C">
      <w:pPr>
        <w:spacing w:line="276" w:lineRule="auto"/>
        <w:jc w:val="both"/>
        <w:rPr>
          <w:rFonts w:ascii="Montserrat" w:eastAsia="Montserrat" w:hAnsi="Montserrat" w:cs="Montserrat"/>
        </w:rPr>
      </w:pPr>
      <w:r>
        <w:rPr>
          <w:rFonts w:ascii="Montserrat" w:eastAsia="Montserrat" w:hAnsi="Montserrat" w:cs="Montserrat"/>
        </w:rPr>
        <w:t>Categoriile și sub-categoriile de cheltuieli eligibile aplicabile în cadrul acestui apel de proiecte depus în MYSMIS sunt:</w:t>
      </w:r>
    </w:p>
    <w:p w14:paraId="00000009" w14:textId="77777777" w:rsidR="00DF7315" w:rsidRDefault="004A539C">
      <w:pPr>
        <w:rPr>
          <w:rFonts w:ascii="Montserrat" w:eastAsia="Montserrat" w:hAnsi="Montserrat" w:cs="Montserrat"/>
        </w:rPr>
      </w:pPr>
      <w:r>
        <w:br w:type="page"/>
      </w:r>
    </w:p>
    <w:p w14:paraId="0000000A" w14:textId="77777777" w:rsidR="00DF7315" w:rsidRDefault="00DF7315">
      <w:pPr>
        <w:spacing w:line="276" w:lineRule="auto"/>
        <w:jc w:val="both"/>
        <w:rPr>
          <w:rFonts w:ascii="Montserrat" w:eastAsia="Montserrat" w:hAnsi="Montserrat" w:cs="Montserrat"/>
          <w:sz w:val="20"/>
          <w:szCs w:val="20"/>
        </w:rPr>
      </w:pPr>
    </w:p>
    <w:tbl>
      <w:tblPr>
        <w:tblStyle w:val="a"/>
        <w:tblW w:w="14055"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0"/>
        <w:gridCol w:w="6814"/>
        <w:gridCol w:w="2340"/>
        <w:gridCol w:w="2340"/>
        <w:gridCol w:w="11"/>
      </w:tblGrid>
      <w:tr w:rsidR="00DF7315" w14:paraId="3B136BF8" w14:textId="77777777">
        <w:trPr>
          <w:gridAfter w:val="1"/>
          <w:wAfter w:w="11" w:type="dxa"/>
        </w:trPr>
        <w:tc>
          <w:tcPr>
            <w:tcW w:w="2550" w:type="dxa"/>
          </w:tcPr>
          <w:p w14:paraId="0000000B" w14:textId="77777777" w:rsidR="00DF7315" w:rsidRDefault="004A539C">
            <w:pPr>
              <w:rPr>
                <w:rFonts w:ascii="Montserrat" w:eastAsia="Montserrat" w:hAnsi="Montserrat" w:cs="Montserrat"/>
                <w:b/>
                <w:bCs/>
                <w:sz w:val="20"/>
                <w:szCs w:val="20"/>
              </w:rPr>
            </w:pPr>
            <w:r>
              <w:rPr>
                <w:rFonts w:ascii="Montserrat" w:eastAsia="Montserrat" w:hAnsi="Montserrat" w:cs="Montserrat"/>
                <w:b/>
                <w:bCs/>
                <w:sz w:val="20"/>
                <w:szCs w:val="20"/>
              </w:rPr>
              <w:t>ACTIVITĂȚI</w:t>
            </w:r>
          </w:p>
        </w:tc>
        <w:tc>
          <w:tcPr>
            <w:tcW w:w="6814" w:type="dxa"/>
          </w:tcPr>
          <w:p w14:paraId="0000000C" w14:textId="77777777" w:rsidR="00DF7315" w:rsidRDefault="004A539C">
            <w:pPr>
              <w:rPr>
                <w:rFonts w:ascii="Montserrat" w:eastAsia="Montserrat" w:hAnsi="Montserrat" w:cs="Montserrat"/>
                <w:b/>
                <w:bCs/>
                <w:sz w:val="20"/>
                <w:szCs w:val="20"/>
              </w:rPr>
            </w:pPr>
            <w:r>
              <w:rPr>
                <w:rFonts w:ascii="Montserrat" w:eastAsia="Montserrat" w:hAnsi="Montserrat" w:cs="Montserrat"/>
                <w:b/>
                <w:bCs/>
                <w:sz w:val="20"/>
                <w:szCs w:val="20"/>
              </w:rPr>
              <w:t>CHELTUIELI</w:t>
            </w:r>
          </w:p>
        </w:tc>
        <w:tc>
          <w:tcPr>
            <w:tcW w:w="2340" w:type="dxa"/>
          </w:tcPr>
          <w:p w14:paraId="0000000D" w14:textId="77777777" w:rsidR="00DF7315" w:rsidRDefault="004A539C">
            <w:pPr>
              <w:rPr>
                <w:rFonts w:ascii="Montserrat" w:eastAsia="Montserrat" w:hAnsi="Montserrat" w:cs="Montserrat"/>
                <w:b/>
                <w:bCs/>
                <w:sz w:val="20"/>
                <w:szCs w:val="20"/>
              </w:rPr>
            </w:pPr>
            <w:r>
              <w:rPr>
                <w:rFonts w:ascii="Montserrat" w:eastAsia="Montserrat" w:hAnsi="Montserrat" w:cs="Montserrat"/>
                <w:b/>
                <w:bCs/>
                <w:sz w:val="20"/>
                <w:szCs w:val="20"/>
              </w:rPr>
              <w:t>CATEGORIE MYSMIS</w:t>
            </w:r>
          </w:p>
        </w:tc>
        <w:tc>
          <w:tcPr>
            <w:tcW w:w="2340" w:type="dxa"/>
          </w:tcPr>
          <w:p w14:paraId="0000000E" w14:textId="77777777" w:rsidR="00DF7315" w:rsidRDefault="004A539C">
            <w:pPr>
              <w:rPr>
                <w:rFonts w:ascii="Montserrat" w:eastAsia="Montserrat" w:hAnsi="Montserrat" w:cs="Montserrat"/>
                <w:b/>
                <w:bCs/>
                <w:sz w:val="20"/>
                <w:szCs w:val="20"/>
              </w:rPr>
            </w:pPr>
            <w:r>
              <w:rPr>
                <w:rFonts w:ascii="Montserrat" w:eastAsia="Montserrat" w:hAnsi="Montserrat" w:cs="Montserrat"/>
                <w:b/>
                <w:bCs/>
                <w:sz w:val="20"/>
                <w:szCs w:val="20"/>
              </w:rPr>
              <w:t>SUBCATEGORIE MYSMIS</w:t>
            </w:r>
          </w:p>
        </w:tc>
      </w:tr>
      <w:tr w:rsidR="00DF7315" w14:paraId="7321D6F1" w14:textId="77777777">
        <w:trPr>
          <w:gridAfter w:val="1"/>
          <w:wAfter w:w="11" w:type="dxa"/>
        </w:trPr>
        <w:tc>
          <w:tcPr>
            <w:tcW w:w="14044" w:type="dxa"/>
            <w:gridSpan w:val="4"/>
            <w:shd w:val="clear" w:color="auto" w:fill="D9E2F3"/>
          </w:tcPr>
          <w:p w14:paraId="0000000F" w14:textId="77777777" w:rsidR="00DF7315" w:rsidRDefault="004A539C">
            <w:pPr>
              <w:pBdr>
                <w:top w:val="nil"/>
                <w:left w:val="nil"/>
                <w:bottom w:val="nil"/>
                <w:right w:val="nil"/>
                <w:between w:val="nil"/>
              </w:pBdr>
              <w:ind w:left="720"/>
              <w:rPr>
                <w:rFonts w:ascii="Montserrat" w:eastAsia="Montserrat" w:hAnsi="Montserrat" w:cs="Montserrat"/>
                <w:color w:val="000000"/>
                <w:sz w:val="20"/>
                <w:szCs w:val="20"/>
                <w:highlight w:val="yellow"/>
              </w:rPr>
            </w:pPr>
            <w:proofErr w:type="spellStart"/>
            <w:r>
              <w:rPr>
                <w:rFonts w:ascii="Montserrat" w:eastAsia="Montserrat" w:hAnsi="Montserrat" w:cs="Montserrat"/>
                <w:b/>
                <w:bCs/>
                <w:color w:val="000000"/>
                <w:sz w:val="20"/>
                <w:szCs w:val="20"/>
              </w:rPr>
              <w:t>A.Activități</w:t>
            </w:r>
            <w:proofErr w:type="spellEnd"/>
            <w:r>
              <w:rPr>
                <w:rFonts w:ascii="Montserrat" w:eastAsia="Montserrat" w:hAnsi="Montserrat" w:cs="Montserrat"/>
                <w:b/>
                <w:bCs/>
                <w:color w:val="000000"/>
                <w:sz w:val="20"/>
                <w:szCs w:val="20"/>
              </w:rPr>
              <w:t xml:space="preserve"> de investiții ale clusterului de inovare pentru dezvoltarea de resurse CDI împărtășite - Art. 27 Ajutor pentru clusterele de inovare – Ajutoare pentru investiții</w:t>
            </w:r>
          </w:p>
        </w:tc>
      </w:tr>
      <w:tr w:rsidR="00DF7315" w14:paraId="743FD12F" w14:textId="77777777">
        <w:trPr>
          <w:gridAfter w:val="1"/>
          <w:wAfter w:w="11" w:type="dxa"/>
        </w:trPr>
        <w:tc>
          <w:tcPr>
            <w:tcW w:w="2550" w:type="dxa"/>
            <w:vMerge w:val="restart"/>
            <w:shd w:val="clear" w:color="auto" w:fill="D9E2F3"/>
          </w:tcPr>
          <w:p w14:paraId="00000013" w14:textId="77777777" w:rsidR="00DF7315" w:rsidRDefault="004A539C">
            <w:pPr>
              <w:rPr>
                <w:rFonts w:ascii="Montserrat" w:eastAsia="Montserrat" w:hAnsi="Montserrat" w:cs="Montserrat"/>
                <w:b/>
                <w:bCs/>
                <w:sz w:val="20"/>
                <w:szCs w:val="20"/>
              </w:rPr>
            </w:pPr>
            <w:r>
              <w:rPr>
                <w:rFonts w:ascii="Montserrat" w:eastAsia="Montserrat" w:hAnsi="Montserrat" w:cs="Montserrat"/>
                <w:b/>
                <w:bCs/>
                <w:sz w:val="20"/>
                <w:szCs w:val="20"/>
              </w:rPr>
              <w:t>1. Lucrări de construire / modernizare a clădirilor necesare pentru activitatea clusterului de inovare, pentru care este necesară autorizația de construire</w:t>
            </w:r>
            <w:r>
              <w:rPr>
                <w:rFonts w:ascii="Montserrat" w:eastAsia="Montserrat" w:hAnsi="Montserrat" w:cs="Montserrat"/>
                <w:sz w:val="20"/>
                <w:szCs w:val="20"/>
              </w:rPr>
              <w:t>, corelate cu obiectivul si rezultatele proiectului</w:t>
            </w:r>
          </w:p>
        </w:tc>
        <w:tc>
          <w:tcPr>
            <w:tcW w:w="6814" w:type="dxa"/>
            <w:shd w:val="clear" w:color="auto" w:fill="D9E2F3"/>
          </w:tcPr>
          <w:p w14:paraId="00000014"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 xml:space="preserve">Cheltuielile efectuate la începutul lucrărilor pentru pregătirea amplasamentului și care constau în demolări, demontări, dezafectări, defrișări, cheltuieli pentru colectare, sortare și transport la depozitele autorizate al deșeurilor rezultate,  sistematizări pe verticală, accesuri/alei/drenuri/rigole/canale de scurgere, ziduri de sprijin, drenaje, epuizmente (exclusiv cele aferente realizării lucrărilor pentru investiția de bază), lucrări pentru pregătirea amplasamentului, </w:t>
            </w:r>
          </w:p>
        </w:tc>
        <w:tc>
          <w:tcPr>
            <w:tcW w:w="2340" w:type="dxa"/>
            <w:vMerge w:val="restart"/>
            <w:shd w:val="clear" w:color="auto" w:fill="D9E2F3"/>
          </w:tcPr>
          <w:p w14:paraId="00000015" w14:textId="77777777" w:rsidR="00DF7315" w:rsidRDefault="004A539C">
            <w:pPr>
              <w:rPr>
                <w:rFonts w:ascii="Montserrat" w:eastAsia="Montserrat" w:hAnsi="Montserrat" w:cs="Montserrat"/>
                <w:b/>
                <w:bCs/>
                <w:sz w:val="20"/>
                <w:szCs w:val="20"/>
              </w:rPr>
            </w:pPr>
            <w:r>
              <w:rPr>
                <w:rFonts w:ascii="Montserrat" w:eastAsia="Montserrat" w:hAnsi="Montserrat" w:cs="Montserrat"/>
                <w:b/>
                <w:bCs/>
                <w:sz w:val="20"/>
                <w:szCs w:val="20"/>
              </w:rPr>
              <w:t>LUCRĂRI</w:t>
            </w:r>
          </w:p>
        </w:tc>
        <w:tc>
          <w:tcPr>
            <w:tcW w:w="2340" w:type="dxa"/>
            <w:shd w:val="clear" w:color="auto" w:fill="D9E2F3"/>
          </w:tcPr>
          <w:p w14:paraId="00000016"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1.2 Amenajarea terenului</w:t>
            </w:r>
          </w:p>
        </w:tc>
      </w:tr>
      <w:tr w:rsidR="00DF7315" w14:paraId="4F48FF2B" w14:textId="77777777">
        <w:trPr>
          <w:gridAfter w:val="1"/>
          <w:wAfter w:w="11" w:type="dxa"/>
        </w:trPr>
        <w:tc>
          <w:tcPr>
            <w:tcW w:w="2550" w:type="dxa"/>
            <w:vMerge/>
            <w:shd w:val="clear" w:color="auto" w:fill="D9E2F3"/>
          </w:tcPr>
          <w:p w14:paraId="00000017"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6814" w:type="dxa"/>
            <w:shd w:val="clear" w:color="auto" w:fill="D9E2F3"/>
          </w:tcPr>
          <w:p w14:paraId="00000018"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Cheltuieli efectuate pentru lucrări și acțiuni de protecția mediului și aducerea la starea inițială, inclusiv pentru refacerea cadrului natural după terminarea lucrărilor, precum plantare de copaci, reamenajarea spațiilor verzi, lucrări/acțiuni pentru protecția mediului.</w:t>
            </w:r>
          </w:p>
        </w:tc>
        <w:tc>
          <w:tcPr>
            <w:tcW w:w="2340" w:type="dxa"/>
            <w:vMerge/>
            <w:shd w:val="clear" w:color="auto" w:fill="D9E2F3"/>
          </w:tcPr>
          <w:p w14:paraId="00000019"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2340" w:type="dxa"/>
            <w:shd w:val="clear" w:color="auto" w:fill="D9E2F3"/>
          </w:tcPr>
          <w:p w14:paraId="0000001A"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1.3 Amenajări pentru protecția mediului și aducerea terenului la starea inițială</w:t>
            </w:r>
          </w:p>
        </w:tc>
      </w:tr>
      <w:tr w:rsidR="00DF7315" w14:paraId="3E7201A4" w14:textId="77777777">
        <w:trPr>
          <w:gridAfter w:val="1"/>
          <w:wAfter w:w="11" w:type="dxa"/>
        </w:trPr>
        <w:tc>
          <w:tcPr>
            <w:tcW w:w="2550" w:type="dxa"/>
            <w:vMerge/>
            <w:shd w:val="clear" w:color="auto" w:fill="D9E2F3"/>
          </w:tcPr>
          <w:p w14:paraId="0000001B"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6814" w:type="dxa"/>
            <w:shd w:val="clear" w:color="auto" w:fill="D9E2F3"/>
          </w:tcPr>
          <w:p w14:paraId="0000001C"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 xml:space="preserve">Cheltuieli pentru relocarea/protecția utilităților – includ cheltuielile cu lucrările efectuate pe amplasament pentru asigurarea devierii/protecției utilităților publice, cu scopul derulării lucrărilor aferente </w:t>
            </w:r>
            <w:proofErr w:type="spellStart"/>
            <w:r>
              <w:rPr>
                <w:rFonts w:ascii="Montserrat" w:eastAsia="Montserrat" w:hAnsi="Montserrat" w:cs="Montserrat"/>
                <w:sz w:val="20"/>
                <w:szCs w:val="20"/>
              </w:rPr>
              <w:t>investitii</w:t>
            </w:r>
            <w:proofErr w:type="spellEnd"/>
            <w:r>
              <w:rPr>
                <w:rFonts w:ascii="Montserrat" w:eastAsia="Montserrat" w:hAnsi="Montserrat" w:cs="Montserrat"/>
                <w:sz w:val="20"/>
                <w:szCs w:val="20"/>
              </w:rPr>
              <w:t>, in condiții optime.</w:t>
            </w:r>
          </w:p>
        </w:tc>
        <w:tc>
          <w:tcPr>
            <w:tcW w:w="2340" w:type="dxa"/>
            <w:vMerge/>
            <w:shd w:val="clear" w:color="auto" w:fill="D9E2F3"/>
          </w:tcPr>
          <w:p w14:paraId="0000001D"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2340" w:type="dxa"/>
            <w:shd w:val="clear" w:color="auto" w:fill="D9E2F3"/>
          </w:tcPr>
          <w:p w14:paraId="0000001E"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1.4 Cheltuieli pentru relocarea/protecția utilităților</w:t>
            </w:r>
          </w:p>
        </w:tc>
      </w:tr>
      <w:tr w:rsidR="00DF7315" w14:paraId="36B5D56F" w14:textId="77777777">
        <w:trPr>
          <w:gridAfter w:val="1"/>
          <w:wAfter w:w="11" w:type="dxa"/>
        </w:trPr>
        <w:tc>
          <w:tcPr>
            <w:tcW w:w="2550" w:type="dxa"/>
            <w:vMerge/>
            <w:shd w:val="clear" w:color="auto" w:fill="D9E2F3"/>
          </w:tcPr>
          <w:p w14:paraId="0000001F"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6814" w:type="dxa"/>
            <w:shd w:val="clear" w:color="auto" w:fill="D9E2F3"/>
          </w:tcPr>
          <w:p w14:paraId="00000020"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Cheltuieli aferente lucrărilor pentru asigurarea cu utilitățile necesare funcționării obiectivului de investiție, care se execută pe amplasamentul obiectivului de investiție delimitat din punct de vedere juridic, ca aparținând obiectivului de investiție, precum și cheltuielile aferente racordării la rețelele de utilități, precum: alimentare cu apă, canalizare, alimentare cu gaze naturale, agent termic, energie electrică, telecomunicații, alte utilități.</w:t>
            </w:r>
          </w:p>
        </w:tc>
        <w:tc>
          <w:tcPr>
            <w:tcW w:w="2340" w:type="dxa"/>
            <w:vMerge/>
            <w:shd w:val="clear" w:color="auto" w:fill="D9E2F3"/>
          </w:tcPr>
          <w:p w14:paraId="00000021"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2340" w:type="dxa"/>
            <w:shd w:val="clear" w:color="auto" w:fill="D9E2F3"/>
          </w:tcPr>
          <w:p w14:paraId="00000022"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2. Cheltuieli pentru asigurarea utilităților necesare obiectivului de investiții</w:t>
            </w:r>
          </w:p>
        </w:tc>
      </w:tr>
      <w:tr w:rsidR="00DF7315" w14:paraId="78C9C987" w14:textId="77777777">
        <w:trPr>
          <w:gridAfter w:val="1"/>
          <w:wAfter w:w="11" w:type="dxa"/>
        </w:trPr>
        <w:tc>
          <w:tcPr>
            <w:tcW w:w="2550" w:type="dxa"/>
            <w:vMerge/>
            <w:shd w:val="clear" w:color="auto" w:fill="D9E2F3"/>
          </w:tcPr>
          <w:p w14:paraId="00000023"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6814" w:type="dxa"/>
            <w:shd w:val="clear" w:color="auto" w:fill="D9E2F3"/>
          </w:tcPr>
          <w:p w14:paraId="00000024"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 xml:space="preserve">Cheltuieli incluse în devizul general al proiectului la linia 4.1 - Construcții și instalații. Cheltuielile efectuate pentru execuția lucrărilor de construcții și instalații aferente obiectelor cuprinse în obiectivele de investiție ale proiectului. </w:t>
            </w:r>
          </w:p>
        </w:tc>
        <w:tc>
          <w:tcPr>
            <w:tcW w:w="2340" w:type="dxa"/>
            <w:vMerge/>
            <w:shd w:val="clear" w:color="auto" w:fill="D9E2F3"/>
          </w:tcPr>
          <w:p w14:paraId="00000025"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2340" w:type="dxa"/>
            <w:shd w:val="clear" w:color="auto" w:fill="D9E2F3"/>
          </w:tcPr>
          <w:p w14:paraId="00000026"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4.1 Construcții și instalații</w:t>
            </w:r>
          </w:p>
        </w:tc>
      </w:tr>
      <w:tr w:rsidR="00DF7315" w14:paraId="704547CF" w14:textId="77777777">
        <w:trPr>
          <w:gridAfter w:val="1"/>
          <w:wAfter w:w="11" w:type="dxa"/>
        </w:trPr>
        <w:tc>
          <w:tcPr>
            <w:tcW w:w="2550" w:type="dxa"/>
            <w:vMerge/>
            <w:shd w:val="clear" w:color="auto" w:fill="D9E2F3"/>
          </w:tcPr>
          <w:p w14:paraId="00000027"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6814" w:type="dxa"/>
            <w:shd w:val="clear" w:color="auto" w:fill="D9E2F3"/>
          </w:tcPr>
          <w:p w14:paraId="00000028" w14:textId="77777777" w:rsidR="00DF7315" w:rsidRDefault="004A539C">
            <w:pPr>
              <w:rPr>
                <w:rFonts w:ascii="Montserrat" w:eastAsia="Montserrat" w:hAnsi="Montserrat" w:cs="Montserrat"/>
                <w:sz w:val="20"/>
                <w:szCs w:val="20"/>
              </w:rPr>
            </w:pPr>
            <w:r>
              <w:rPr>
                <w:rFonts w:ascii="Montserrat" w:eastAsia="Montserrat" w:hAnsi="Montserrat" w:cs="Montserrat"/>
                <w:sz w:val="20"/>
                <w:szCs w:val="20"/>
              </w:rPr>
              <w:t xml:space="preserve">Cheltuielile aferente montajului utilajelor tehnologice </w:t>
            </w:r>
            <w:proofErr w:type="spellStart"/>
            <w:r>
              <w:rPr>
                <w:rFonts w:ascii="Montserrat" w:eastAsia="Montserrat" w:hAnsi="Montserrat" w:cs="Montserrat"/>
                <w:sz w:val="20"/>
                <w:szCs w:val="20"/>
              </w:rPr>
              <w:t>şi</w:t>
            </w:r>
            <w:proofErr w:type="spellEnd"/>
            <w:r>
              <w:rPr>
                <w:rFonts w:ascii="Montserrat" w:eastAsia="Montserrat" w:hAnsi="Montserrat" w:cs="Montserrat"/>
                <w:sz w:val="20"/>
                <w:szCs w:val="20"/>
              </w:rPr>
              <w:t xml:space="preserve"> al utilajelor incluse în instalațiile funcționale, inclusiv rețelele aferente necesare funcționării acestora. Cheltuielile se desfășoară pe obiecte de construcție. </w:t>
            </w:r>
          </w:p>
        </w:tc>
        <w:tc>
          <w:tcPr>
            <w:tcW w:w="2340" w:type="dxa"/>
            <w:vMerge/>
            <w:shd w:val="clear" w:color="auto" w:fill="D9E2F3"/>
          </w:tcPr>
          <w:p w14:paraId="00000029"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sz w:val="20"/>
                <w:szCs w:val="20"/>
              </w:rPr>
            </w:pPr>
          </w:p>
        </w:tc>
        <w:tc>
          <w:tcPr>
            <w:tcW w:w="2340" w:type="dxa"/>
            <w:shd w:val="clear" w:color="auto" w:fill="D9E2F3"/>
          </w:tcPr>
          <w:p w14:paraId="0000002A" w14:textId="77777777" w:rsidR="00DF7315" w:rsidRDefault="004A539C">
            <w:pPr>
              <w:rPr>
                <w:rFonts w:ascii="Montserrat" w:eastAsia="Montserrat" w:hAnsi="Montserrat" w:cs="Montserrat"/>
                <w:sz w:val="20"/>
                <w:szCs w:val="20"/>
              </w:rPr>
            </w:pPr>
            <w:r>
              <w:rPr>
                <w:rFonts w:ascii="Montserrat" w:eastAsia="Montserrat" w:hAnsi="Montserrat" w:cs="Montserrat"/>
                <w:sz w:val="20"/>
                <w:szCs w:val="20"/>
              </w:rPr>
              <w:t>4.2 Montaj utilaje, echipamente tehnologice și funcționale</w:t>
            </w:r>
          </w:p>
        </w:tc>
      </w:tr>
      <w:tr w:rsidR="00DF7315" w14:paraId="2CE0D580" w14:textId="77777777">
        <w:trPr>
          <w:gridAfter w:val="1"/>
          <w:wAfter w:w="11" w:type="dxa"/>
        </w:trPr>
        <w:tc>
          <w:tcPr>
            <w:tcW w:w="2550" w:type="dxa"/>
            <w:vMerge/>
            <w:shd w:val="clear" w:color="auto" w:fill="D9E2F3"/>
          </w:tcPr>
          <w:p w14:paraId="0000002B"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sz w:val="20"/>
                <w:szCs w:val="20"/>
              </w:rPr>
            </w:pPr>
          </w:p>
        </w:tc>
        <w:tc>
          <w:tcPr>
            <w:tcW w:w="6814" w:type="dxa"/>
            <w:shd w:val="clear" w:color="auto" w:fill="D9E2F3"/>
          </w:tcPr>
          <w:p w14:paraId="0000002C" w14:textId="77777777" w:rsidR="00DF7315" w:rsidRDefault="004A539C">
            <w:pPr>
              <w:rPr>
                <w:rFonts w:ascii="Montserrat" w:eastAsia="Montserrat" w:hAnsi="Montserrat" w:cs="Montserrat"/>
                <w:sz w:val="20"/>
                <w:szCs w:val="20"/>
              </w:rPr>
            </w:pPr>
            <w:r>
              <w:rPr>
                <w:rFonts w:ascii="Montserrat" w:eastAsia="Montserrat" w:hAnsi="Montserrat" w:cs="Montserrat"/>
                <w:sz w:val="20"/>
                <w:szCs w:val="20"/>
              </w:rPr>
              <w:t>Cheltuielile pentru achiziționarea utilajelor și echipamentelor tehnologice, precum și a celor incluse în instalațiile funcționale. Cheltuielile se desfășoară pe obiecte de construcție.</w:t>
            </w:r>
          </w:p>
        </w:tc>
        <w:tc>
          <w:tcPr>
            <w:tcW w:w="2340" w:type="dxa"/>
            <w:vMerge/>
            <w:shd w:val="clear" w:color="auto" w:fill="D9E2F3"/>
          </w:tcPr>
          <w:p w14:paraId="0000002D"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sz w:val="20"/>
                <w:szCs w:val="20"/>
              </w:rPr>
            </w:pPr>
          </w:p>
        </w:tc>
        <w:tc>
          <w:tcPr>
            <w:tcW w:w="2340" w:type="dxa"/>
            <w:shd w:val="clear" w:color="auto" w:fill="D9E2F3"/>
          </w:tcPr>
          <w:p w14:paraId="0000002E" w14:textId="77777777" w:rsidR="00DF7315" w:rsidRDefault="004A539C">
            <w:pPr>
              <w:rPr>
                <w:rFonts w:ascii="Montserrat" w:eastAsia="Montserrat" w:hAnsi="Montserrat" w:cs="Montserrat"/>
                <w:sz w:val="20"/>
                <w:szCs w:val="20"/>
              </w:rPr>
            </w:pPr>
            <w:r>
              <w:rPr>
                <w:rFonts w:ascii="Montserrat" w:eastAsia="Montserrat" w:hAnsi="Montserrat" w:cs="Montserrat"/>
                <w:sz w:val="20"/>
                <w:szCs w:val="20"/>
              </w:rPr>
              <w:t>4.3 Utilaje, echipamente tehnologice și funcționale care necesită montaj</w:t>
            </w:r>
          </w:p>
        </w:tc>
      </w:tr>
      <w:tr w:rsidR="00DF7315" w14:paraId="486B485F" w14:textId="77777777">
        <w:trPr>
          <w:gridAfter w:val="1"/>
          <w:wAfter w:w="11" w:type="dxa"/>
        </w:trPr>
        <w:tc>
          <w:tcPr>
            <w:tcW w:w="2550" w:type="dxa"/>
            <w:vMerge/>
            <w:shd w:val="clear" w:color="auto" w:fill="D9E2F3"/>
          </w:tcPr>
          <w:p w14:paraId="0000002F"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sz w:val="20"/>
                <w:szCs w:val="20"/>
              </w:rPr>
            </w:pPr>
          </w:p>
        </w:tc>
        <w:tc>
          <w:tcPr>
            <w:tcW w:w="6814" w:type="dxa"/>
            <w:shd w:val="clear" w:color="auto" w:fill="D9E2F3"/>
          </w:tcPr>
          <w:p w14:paraId="00000030" w14:textId="77777777" w:rsidR="00DF7315" w:rsidRDefault="004A539C">
            <w:pPr>
              <w:spacing w:before="120" w:after="120" w:line="240" w:lineRule="auto"/>
              <w:ind w:hanging="2"/>
              <w:rPr>
                <w:rFonts w:ascii="Montserrat" w:eastAsia="Montserrat" w:hAnsi="Montserrat" w:cs="Montserrat"/>
                <w:sz w:val="20"/>
                <w:szCs w:val="20"/>
              </w:rPr>
            </w:pPr>
            <w:r>
              <w:rPr>
                <w:rFonts w:ascii="Montserrat" w:eastAsia="Montserrat" w:hAnsi="Montserrat" w:cs="Montserrat"/>
                <w:color w:val="000000"/>
                <w:sz w:val="20"/>
                <w:szCs w:val="20"/>
              </w:rPr>
              <w:t>C</w:t>
            </w:r>
            <w:r>
              <w:rPr>
                <w:rFonts w:ascii="Montserrat" w:eastAsia="Montserrat" w:hAnsi="Montserrat" w:cs="Montserrat"/>
                <w:sz w:val="20"/>
                <w:szCs w:val="20"/>
              </w:rPr>
              <w:t>heltuieli necesare în vederea creării condițiilor de desfășurare a activității de construcții-montaj, din punct de vedere tehnologic și organizatoric. Se prevăd:</w:t>
            </w:r>
          </w:p>
          <w:p w14:paraId="00000031"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cheltuieli aferente lucrărilor de construcții și instalații aferente organizării de șantier (cheltuieli aferente realizării unor construcții provizorii sau amenajări în construcții existente, precum și cheltuieli de desființare a organizării de șantier)</w:t>
            </w:r>
          </w:p>
        </w:tc>
        <w:tc>
          <w:tcPr>
            <w:tcW w:w="2340" w:type="dxa"/>
            <w:vMerge/>
            <w:shd w:val="clear" w:color="auto" w:fill="D9E2F3"/>
          </w:tcPr>
          <w:p w14:paraId="00000032"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2340" w:type="dxa"/>
            <w:shd w:val="clear" w:color="auto" w:fill="D9E2F3"/>
          </w:tcPr>
          <w:p w14:paraId="00000033"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5.1.1 Lucrări de construcții și instalații aferente organizării de șantier</w:t>
            </w:r>
          </w:p>
        </w:tc>
      </w:tr>
      <w:tr w:rsidR="00DF7315" w14:paraId="56C4392E" w14:textId="77777777">
        <w:trPr>
          <w:gridAfter w:val="1"/>
          <w:wAfter w:w="11" w:type="dxa"/>
        </w:trPr>
        <w:tc>
          <w:tcPr>
            <w:tcW w:w="2550" w:type="dxa"/>
            <w:vMerge/>
            <w:shd w:val="clear" w:color="auto" w:fill="D9E2F3"/>
          </w:tcPr>
          <w:p w14:paraId="00000034"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6814" w:type="dxa"/>
            <w:shd w:val="clear" w:color="auto" w:fill="D9E2F3"/>
          </w:tcPr>
          <w:p w14:paraId="00000035"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Cheltuieli conexe organizării de șantier</w:t>
            </w:r>
          </w:p>
        </w:tc>
        <w:tc>
          <w:tcPr>
            <w:tcW w:w="2340" w:type="dxa"/>
            <w:vMerge/>
            <w:shd w:val="clear" w:color="auto" w:fill="D9E2F3"/>
          </w:tcPr>
          <w:p w14:paraId="00000036"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2340" w:type="dxa"/>
            <w:shd w:val="clear" w:color="auto" w:fill="D9E2F3"/>
          </w:tcPr>
          <w:p w14:paraId="00000037"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5.1.2 Cheltuieli conexe organizării șantierului</w:t>
            </w:r>
          </w:p>
        </w:tc>
      </w:tr>
      <w:tr w:rsidR="00DF7315" w14:paraId="40D27D4A" w14:textId="77777777">
        <w:trPr>
          <w:gridAfter w:val="1"/>
          <w:wAfter w:w="11" w:type="dxa"/>
        </w:trPr>
        <w:tc>
          <w:tcPr>
            <w:tcW w:w="2550" w:type="dxa"/>
            <w:vMerge/>
            <w:shd w:val="clear" w:color="auto" w:fill="D9E2F3"/>
          </w:tcPr>
          <w:p w14:paraId="00000038"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6814" w:type="dxa"/>
            <w:shd w:val="clear" w:color="auto" w:fill="D9E2F3"/>
          </w:tcPr>
          <w:p w14:paraId="00000039" w14:textId="77777777" w:rsidR="00DF7315" w:rsidRDefault="004A539C">
            <w:pPr>
              <w:spacing w:after="0" w:line="240" w:lineRule="auto"/>
              <w:ind w:hanging="2"/>
              <w:rPr>
                <w:rFonts w:ascii="Montserrat" w:eastAsia="Montserrat" w:hAnsi="Montserrat" w:cs="Montserrat"/>
                <w:sz w:val="20"/>
                <w:szCs w:val="20"/>
              </w:rPr>
            </w:pPr>
            <w:r>
              <w:rPr>
                <w:rFonts w:ascii="Montserrat" w:eastAsia="Montserrat" w:hAnsi="Montserrat" w:cs="Montserrat"/>
                <w:sz w:val="20"/>
                <w:szCs w:val="20"/>
              </w:rPr>
              <w:t xml:space="preserve">Cheltuieli diverse și neprevăzute sunt considerate eligibile dacă sunt detaliate corespunzător prin documente justificative și in procent de  10% din valoarea eligibilă cumulativă a cheltuielilor cuprinse la sub-categoriile: 1.2 Amenajarea terenului,  1.3 Amenajări pentru protecția mediului și aducerea la starea inițială, 1.4 Cheltuieli pentru relocarea/protecția utilităților, 2 Cheltuieli pentru asigurarea utilităților necesare obiectivului de </w:t>
            </w:r>
            <w:proofErr w:type="spellStart"/>
            <w:r>
              <w:rPr>
                <w:rFonts w:ascii="Montserrat" w:eastAsia="Montserrat" w:hAnsi="Montserrat" w:cs="Montserrat"/>
                <w:sz w:val="20"/>
                <w:szCs w:val="20"/>
              </w:rPr>
              <w:t>investitii</w:t>
            </w:r>
            <w:proofErr w:type="spellEnd"/>
            <w:r>
              <w:rPr>
                <w:rFonts w:ascii="Montserrat" w:eastAsia="Montserrat" w:hAnsi="Montserrat" w:cs="Montserrat"/>
                <w:sz w:val="20"/>
                <w:szCs w:val="20"/>
              </w:rPr>
              <w:t xml:space="preserve">, 4.1 Construcții și instalații, 4.2 Montaj utilaje, echipamente tehnologice și funcționale, 4.3 Utilaje, echipamente tehnologice și </w:t>
            </w:r>
            <w:r>
              <w:rPr>
                <w:rFonts w:ascii="Montserrat" w:eastAsia="Montserrat" w:hAnsi="Montserrat" w:cs="Montserrat"/>
                <w:sz w:val="20"/>
                <w:szCs w:val="20"/>
              </w:rPr>
              <w:lastRenderedPageBreak/>
              <w:t>funcționale care necesită montaj, 4.4 cheltuieli cu utilaje, echipamente tehnologice și funcționale care nu necesită montaj, 4.5 Dotări, 4.6 Active necorporale, din Bugetul proiectului.</w:t>
            </w:r>
          </w:p>
          <w:p w14:paraId="0000003A"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Cheltuielile diverse și neprevăzute vor fi folosite în conformitate cu legislația în domeniul achizițiilor publice ce face referire la modificările contractuale apărute în timpul execuției.</w:t>
            </w:r>
          </w:p>
        </w:tc>
        <w:tc>
          <w:tcPr>
            <w:tcW w:w="2340" w:type="dxa"/>
            <w:vMerge/>
            <w:shd w:val="clear" w:color="auto" w:fill="D9E2F3"/>
          </w:tcPr>
          <w:p w14:paraId="0000003B"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2340" w:type="dxa"/>
            <w:shd w:val="clear" w:color="auto" w:fill="D9E2F3"/>
          </w:tcPr>
          <w:p w14:paraId="0000003C" w14:textId="77777777" w:rsidR="00DF7315" w:rsidRDefault="004A539C">
            <w:pPr>
              <w:spacing w:after="0" w:line="240" w:lineRule="auto"/>
              <w:ind w:hanging="2"/>
              <w:rPr>
                <w:rFonts w:ascii="Montserrat" w:eastAsia="Montserrat" w:hAnsi="Montserrat" w:cs="Montserrat"/>
                <w:sz w:val="20"/>
                <w:szCs w:val="20"/>
              </w:rPr>
            </w:pPr>
            <w:r>
              <w:rPr>
                <w:rFonts w:ascii="Montserrat" w:eastAsia="Montserrat" w:hAnsi="Montserrat" w:cs="Montserrat"/>
                <w:sz w:val="20"/>
                <w:szCs w:val="20"/>
              </w:rPr>
              <w:t>5.3 Cheltuieli diverse și neprevăzute</w:t>
            </w:r>
          </w:p>
        </w:tc>
      </w:tr>
      <w:tr w:rsidR="00DF7315" w14:paraId="661D6915" w14:textId="77777777">
        <w:trPr>
          <w:gridAfter w:val="1"/>
          <w:wAfter w:w="11" w:type="dxa"/>
        </w:trPr>
        <w:tc>
          <w:tcPr>
            <w:tcW w:w="2550" w:type="dxa"/>
            <w:shd w:val="clear" w:color="auto" w:fill="D9E2F3"/>
          </w:tcPr>
          <w:p w14:paraId="0000003D"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 xml:space="preserve">2. </w:t>
            </w:r>
            <w:r>
              <w:rPr>
                <w:rFonts w:ascii="Montserrat" w:eastAsia="Montserrat" w:hAnsi="Montserrat" w:cs="Montserrat"/>
                <w:b/>
                <w:bCs/>
                <w:sz w:val="20"/>
                <w:szCs w:val="20"/>
              </w:rPr>
              <w:t>Lucrări de construire/modernizare pentru care NU este necesară autorizația de construire</w:t>
            </w:r>
            <w:r>
              <w:rPr>
                <w:rFonts w:ascii="Montserrat" w:eastAsia="Montserrat" w:hAnsi="Montserrat" w:cs="Montserrat"/>
                <w:sz w:val="20"/>
                <w:szCs w:val="20"/>
              </w:rPr>
              <w:t xml:space="preserve"> corelate cu obiectivul si rezultatele proiectului</w:t>
            </w:r>
          </w:p>
        </w:tc>
        <w:tc>
          <w:tcPr>
            <w:tcW w:w="6814" w:type="dxa"/>
            <w:shd w:val="clear" w:color="auto" w:fill="D9E2F3"/>
          </w:tcPr>
          <w:p w14:paraId="0000003E" w14:textId="77777777" w:rsidR="00DF7315" w:rsidRDefault="004A539C">
            <w:pPr>
              <w:rPr>
                <w:rFonts w:ascii="Montserrat" w:eastAsia="Montserrat" w:hAnsi="Montserrat" w:cs="Montserrat"/>
                <w:sz w:val="20"/>
                <w:szCs w:val="20"/>
              </w:rPr>
            </w:pPr>
            <w:r>
              <w:rPr>
                <w:rFonts w:ascii="Montserrat" w:eastAsia="Montserrat" w:hAnsi="Montserrat" w:cs="Montserrat"/>
                <w:color w:val="000000"/>
                <w:sz w:val="20"/>
                <w:szCs w:val="20"/>
              </w:rPr>
              <w:t xml:space="preserve">Lucrări de construire pentru care NU este necesară autorizația de construire </w:t>
            </w:r>
          </w:p>
        </w:tc>
        <w:tc>
          <w:tcPr>
            <w:tcW w:w="2340" w:type="dxa"/>
            <w:shd w:val="clear" w:color="auto" w:fill="D9E2F3"/>
          </w:tcPr>
          <w:p w14:paraId="0000003F" w14:textId="77777777" w:rsidR="00DF7315" w:rsidRDefault="004A539C">
            <w:pPr>
              <w:rPr>
                <w:rFonts w:ascii="Montserrat" w:eastAsia="Montserrat" w:hAnsi="Montserrat" w:cs="Montserrat"/>
                <w:b/>
                <w:bCs/>
                <w:sz w:val="20"/>
                <w:szCs w:val="20"/>
              </w:rPr>
            </w:pPr>
            <w:r>
              <w:rPr>
                <w:rFonts w:ascii="Montserrat" w:eastAsia="Montserrat" w:hAnsi="Montserrat" w:cs="Montserrat"/>
                <w:b/>
                <w:bCs/>
                <w:color w:val="000000"/>
                <w:sz w:val="20"/>
                <w:szCs w:val="20"/>
              </w:rPr>
              <w:t>LUCRĂRI</w:t>
            </w:r>
          </w:p>
        </w:tc>
        <w:tc>
          <w:tcPr>
            <w:tcW w:w="2340" w:type="dxa"/>
            <w:shd w:val="clear" w:color="auto" w:fill="D9E2F3"/>
          </w:tcPr>
          <w:p w14:paraId="00000040" w14:textId="77777777" w:rsidR="00DF7315" w:rsidRDefault="004A539C">
            <w:pPr>
              <w:rPr>
                <w:rFonts w:ascii="Montserrat" w:eastAsia="Montserrat" w:hAnsi="Montserrat" w:cs="Montserrat"/>
                <w:b/>
                <w:bCs/>
                <w:sz w:val="20"/>
                <w:szCs w:val="20"/>
              </w:rPr>
            </w:pPr>
            <w:r>
              <w:rPr>
                <w:rFonts w:ascii="Montserrat" w:eastAsia="Montserrat" w:hAnsi="Montserrat" w:cs="Montserrat"/>
                <w:color w:val="000000"/>
                <w:sz w:val="20"/>
                <w:szCs w:val="20"/>
              </w:rPr>
              <w:t xml:space="preserve">4.1 </w:t>
            </w:r>
            <w:proofErr w:type="spellStart"/>
            <w:r>
              <w:rPr>
                <w:rFonts w:ascii="Montserrat" w:eastAsia="Montserrat" w:hAnsi="Montserrat" w:cs="Montserrat"/>
                <w:color w:val="000000"/>
                <w:sz w:val="20"/>
                <w:szCs w:val="20"/>
              </w:rPr>
              <w:t>Construcţii</w:t>
            </w:r>
            <w:proofErr w:type="spellEnd"/>
            <w:r>
              <w:rPr>
                <w:rFonts w:ascii="Montserrat" w:eastAsia="Montserrat" w:hAnsi="Montserrat" w:cs="Montserrat"/>
                <w:color w:val="000000"/>
                <w:sz w:val="20"/>
                <w:szCs w:val="20"/>
              </w:rPr>
              <w:t xml:space="preserve"> </w:t>
            </w:r>
            <w:proofErr w:type="spellStart"/>
            <w:r>
              <w:rPr>
                <w:rFonts w:ascii="Montserrat" w:eastAsia="Montserrat" w:hAnsi="Montserrat" w:cs="Montserrat"/>
                <w:color w:val="000000"/>
                <w:sz w:val="20"/>
                <w:szCs w:val="20"/>
              </w:rPr>
              <w:t>şi</w:t>
            </w:r>
            <w:proofErr w:type="spellEnd"/>
            <w:r>
              <w:rPr>
                <w:rFonts w:ascii="Montserrat" w:eastAsia="Montserrat" w:hAnsi="Montserrat" w:cs="Montserrat"/>
                <w:color w:val="000000"/>
                <w:sz w:val="20"/>
                <w:szCs w:val="20"/>
              </w:rPr>
              <w:t xml:space="preserve"> </w:t>
            </w:r>
            <w:proofErr w:type="spellStart"/>
            <w:r>
              <w:rPr>
                <w:rFonts w:ascii="Montserrat" w:eastAsia="Montserrat" w:hAnsi="Montserrat" w:cs="Montserrat"/>
                <w:color w:val="000000"/>
                <w:sz w:val="20"/>
                <w:szCs w:val="20"/>
              </w:rPr>
              <w:t>instalaţii</w:t>
            </w:r>
            <w:proofErr w:type="spellEnd"/>
          </w:p>
        </w:tc>
      </w:tr>
      <w:tr w:rsidR="00DF7315" w14:paraId="0A875FB8" w14:textId="77777777">
        <w:trPr>
          <w:gridAfter w:val="1"/>
          <w:wAfter w:w="11" w:type="dxa"/>
        </w:trPr>
        <w:tc>
          <w:tcPr>
            <w:tcW w:w="2550" w:type="dxa"/>
            <w:shd w:val="clear" w:color="auto" w:fill="D9E2F3"/>
          </w:tcPr>
          <w:p w14:paraId="00000041"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 xml:space="preserve">3. </w:t>
            </w:r>
            <w:r>
              <w:rPr>
                <w:rFonts w:ascii="Montserrat" w:eastAsia="Montserrat" w:hAnsi="Montserrat" w:cs="Montserrat"/>
                <w:b/>
                <w:bCs/>
                <w:sz w:val="20"/>
                <w:szCs w:val="20"/>
              </w:rPr>
              <w:t xml:space="preserve">Dotarea cu active corporale pentru </w:t>
            </w:r>
            <w:r>
              <w:rPr>
                <w:rFonts w:ascii="Montserrat" w:eastAsia="Montserrat" w:hAnsi="Montserrat" w:cs="Montserrat"/>
                <w:b/>
                <w:bCs/>
                <w:sz w:val="20"/>
                <w:szCs w:val="20"/>
                <w:u w:val="single"/>
              </w:rPr>
              <w:t>dezvoltarea de resurse CDI împărtășite</w:t>
            </w:r>
            <w:r>
              <w:rPr>
                <w:rFonts w:ascii="Montserrat" w:eastAsia="Montserrat" w:hAnsi="Montserrat" w:cs="Montserrat"/>
                <w:sz w:val="20"/>
                <w:szCs w:val="20"/>
              </w:rPr>
              <w:t>, de natura mijloacelor fixe: achiziția de echipamente tehnologice, instalații de lucru, echipamente informatice etc., strict necesare pentru atingerea obiectivelor proiectului</w:t>
            </w:r>
          </w:p>
        </w:tc>
        <w:tc>
          <w:tcPr>
            <w:tcW w:w="6814" w:type="dxa"/>
            <w:shd w:val="clear" w:color="auto" w:fill="D9E2F3"/>
          </w:tcPr>
          <w:p w14:paraId="00000042" w14:textId="77777777" w:rsidR="00DF7315" w:rsidRDefault="004A539C">
            <w:pPr>
              <w:keepNext/>
              <w:keepLines/>
              <w:spacing w:before="40"/>
              <w:rPr>
                <w:rFonts w:ascii="Montserrat" w:eastAsia="Montserrat" w:hAnsi="Montserrat" w:cs="Montserrat"/>
                <w:sz w:val="20"/>
                <w:szCs w:val="20"/>
              </w:rPr>
            </w:pPr>
            <w:r>
              <w:rPr>
                <w:rFonts w:ascii="Montserrat" w:eastAsia="Montserrat" w:hAnsi="Montserrat" w:cs="Montserrat"/>
                <w:b/>
                <w:bCs/>
                <w:sz w:val="20"/>
                <w:szCs w:val="20"/>
              </w:rPr>
              <w:t>Active corporale de natura mijloacelor fixe</w:t>
            </w:r>
            <w:r>
              <w:rPr>
                <w:rFonts w:ascii="Montserrat" w:eastAsia="Montserrat" w:hAnsi="Montserrat" w:cs="Montserrat"/>
                <w:sz w:val="20"/>
                <w:szCs w:val="20"/>
              </w:rPr>
              <w:t xml:space="preserve">: achiziția de echipamente tehnologice, mobilier, aparatura birotica, instalații de lucru, echipamente informatice etc., strict necesare pentru atingerea obiectivelor proiectului, care se regăsesc în: </w:t>
            </w:r>
          </w:p>
          <w:p w14:paraId="00000043" w14:textId="77777777" w:rsidR="00DF7315" w:rsidRDefault="004A539C">
            <w:pPr>
              <w:keepNext/>
              <w:keepLines/>
              <w:widowControl w:val="0"/>
              <w:numPr>
                <w:ilvl w:val="4"/>
                <w:numId w:val="8"/>
              </w:numPr>
              <w:pBdr>
                <w:top w:val="nil"/>
                <w:left w:val="nil"/>
                <w:bottom w:val="nil"/>
                <w:right w:val="nil"/>
                <w:between w:val="nil"/>
              </w:pBdr>
              <w:spacing w:before="40" w:after="0" w:line="276" w:lineRule="auto"/>
              <w:ind w:left="302" w:hanging="27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Subgrupa 2.1. „Echipamente tehnologice (mașini, utilaje și instalații de lucru)”, </w:t>
            </w:r>
          </w:p>
          <w:p w14:paraId="00000044" w14:textId="77777777" w:rsidR="00DF7315" w:rsidRDefault="004A539C">
            <w:pPr>
              <w:keepNext/>
              <w:keepLines/>
              <w:widowControl w:val="0"/>
              <w:numPr>
                <w:ilvl w:val="4"/>
                <w:numId w:val="8"/>
              </w:numPr>
              <w:pBdr>
                <w:top w:val="nil"/>
                <w:left w:val="nil"/>
                <w:bottom w:val="nil"/>
                <w:right w:val="nil"/>
                <w:between w:val="nil"/>
              </w:pBdr>
              <w:spacing w:before="40" w:after="0" w:line="276" w:lineRule="auto"/>
              <w:ind w:left="302" w:hanging="27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Subgrupa 2.2. „Aparate și instalații de măsurare, control și reglare”, </w:t>
            </w:r>
          </w:p>
          <w:p w14:paraId="00000045" w14:textId="77777777" w:rsidR="00DF7315" w:rsidRDefault="004A539C">
            <w:pPr>
              <w:keepNext/>
              <w:keepLines/>
              <w:widowControl w:val="0"/>
              <w:numPr>
                <w:ilvl w:val="4"/>
                <w:numId w:val="8"/>
              </w:numPr>
              <w:pBdr>
                <w:top w:val="nil"/>
                <w:left w:val="nil"/>
                <w:bottom w:val="nil"/>
                <w:right w:val="nil"/>
                <w:between w:val="nil"/>
              </w:pBdr>
              <w:spacing w:before="40" w:after="0" w:line="276" w:lineRule="auto"/>
              <w:ind w:left="302" w:hanging="270"/>
              <w:rPr>
                <w:rFonts w:ascii="Montserrat" w:eastAsia="Montserrat" w:hAnsi="Montserrat" w:cs="Montserrat"/>
                <w:color w:val="000000"/>
                <w:sz w:val="20"/>
                <w:szCs w:val="20"/>
              </w:rPr>
            </w:pPr>
            <w:r>
              <w:rPr>
                <w:rFonts w:ascii="Montserrat" w:eastAsia="Montserrat" w:hAnsi="Montserrat" w:cs="Montserrat"/>
                <w:color w:val="000000"/>
                <w:sz w:val="20"/>
                <w:szCs w:val="20"/>
              </w:rPr>
              <w:t>Clasa 2.3.6. ”Utilaje și instalații de transportat și ridicat”</w:t>
            </w:r>
          </w:p>
          <w:p w14:paraId="00000046" w14:textId="3ED7107A" w:rsidR="00DF7315" w:rsidRDefault="00A87AA0">
            <w:pPr>
              <w:keepNext/>
              <w:keepLines/>
              <w:widowControl w:val="0"/>
              <w:spacing w:before="40" w:after="0" w:line="276" w:lineRule="auto"/>
              <w:rPr>
                <w:rFonts w:ascii="Montserrat" w:eastAsia="Montserrat" w:hAnsi="Montserrat" w:cs="Montserrat"/>
                <w:sz w:val="20"/>
                <w:szCs w:val="20"/>
              </w:rPr>
            </w:pPr>
            <w:r>
              <w:rPr>
                <w:rFonts w:ascii="Montserrat" w:eastAsia="Montserrat" w:hAnsi="Montserrat" w:cs="Montserrat"/>
                <w:sz w:val="20"/>
                <w:szCs w:val="20"/>
              </w:rPr>
              <w:t>----------------------------------------------------------------------</w:t>
            </w:r>
            <w:r w:rsidR="00CB06FD">
              <w:rPr>
                <w:rFonts w:ascii="Montserrat" w:eastAsia="Montserrat" w:hAnsi="Montserrat" w:cs="Montserrat"/>
                <w:sz w:val="20"/>
                <w:szCs w:val="20"/>
              </w:rPr>
              <w:t>---------</w:t>
            </w:r>
          </w:p>
          <w:p w14:paraId="00000047" w14:textId="77777777" w:rsidR="00DF7315" w:rsidRDefault="004A539C">
            <w:pPr>
              <w:keepNext/>
              <w:keepLines/>
              <w:widowControl w:val="0"/>
              <w:numPr>
                <w:ilvl w:val="4"/>
                <w:numId w:val="8"/>
              </w:numPr>
              <w:pBdr>
                <w:top w:val="nil"/>
                <w:left w:val="nil"/>
                <w:bottom w:val="nil"/>
                <w:right w:val="nil"/>
                <w:between w:val="nil"/>
              </w:pBdr>
              <w:spacing w:before="40" w:after="0" w:line="276" w:lineRule="auto"/>
              <w:ind w:left="302" w:hanging="27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Grupa 3 „Mobilier, aparatura birotică, sisteme de protecție a valorilor umane și materiale și alte active corporale”; </w:t>
            </w:r>
          </w:p>
          <w:p w14:paraId="00000048" w14:textId="77777777" w:rsidR="00DF7315" w:rsidRDefault="00DF7315">
            <w:pPr>
              <w:rPr>
                <w:rFonts w:ascii="Montserrat" w:eastAsia="Montserrat" w:hAnsi="Montserrat" w:cs="Montserrat"/>
                <w:sz w:val="20"/>
                <w:szCs w:val="20"/>
              </w:rPr>
            </w:pPr>
          </w:p>
          <w:p w14:paraId="00000049" w14:textId="77777777" w:rsidR="00DF7315" w:rsidRDefault="00DF7315">
            <w:pPr>
              <w:rPr>
                <w:rFonts w:ascii="Montserrat" w:eastAsia="Montserrat" w:hAnsi="Montserrat" w:cs="Montserrat"/>
                <w:sz w:val="20"/>
                <w:szCs w:val="20"/>
              </w:rPr>
            </w:pPr>
          </w:p>
          <w:p w14:paraId="0000004A" w14:textId="77777777" w:rsidR="00DF7315" w:rsidRDefault="00DF7315">
            <w:pPr>
              <w:rPr>
                <w:rFonts w:ascii="Montserrat" w:eastAsia="Montserrat" w:hAnsi="Montserrat" w:cs="Montserrat"/>
                <w:sz w:val="20"/>
                <w:szCs w:val="20"/>
              </w:rPr>
            </w:pPr>
          </w:p>
          <w:p w14:paraId="0000004B"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lastRenderedPageBreak/>
              <w:t>din Hotărârea Guvernului nr. 2139/ 2004 pentru aprobarea Catalogului privind clasificarea și duratele normale de funcționare a mijloacelor fixe, cu modificările și completările ulterioare și care se încadrează în limita valorică aferentă mijloacelor fixe, stabilită prin reglementările legale în vigoare.</w:t>
            </w:r>
          </w:p>
        </w:tc>
        <w:tc>
          <w:tcPr>
            <w:tcW w:w="2340" w:type="dxa"/>
            <w:shd w:val="clear" w:color="auto" w:fill="D9E2F3"/>
          </w:tcPr>
          <w:p w14:paraId="0000004C" w14:textId="77777777" w:rsidR="00DF7315" w:rsidRDefault="004A539C">
            <w:pPr>
              <w:rPr>
                <w:rFonts w:ascii="Montserrat" w:eastAsia="Montserrat" w:hAnsi="Montserrat" w:cs="Montserrat"/>
                <w:b/>
                <w:bCs/>
                <w:sz w:val="20"/>
                <w:szCs w:val="20"/>
              </w:rPr>
            </w:pPr>
            <w:r>
              <w:rPr>
                <w:rFonts w:ascii="Montserrat" w:eastAsia="Montserrat" w:hAnsi="Montserrat" w:cs="Montserrat"/>
                <w:b/>
                <w:bCs/>
                <w:color w:val="000000"/>
                <w:sz w:val="20"/>
                <w:szCs w:val="20"/>
              </w:rPr>
              <w:lastRenderedPageBreak/>
              <w:t xml:space="preserve">ECHIPAMENTE / DOTĂRI / </w:t>
            </w:r>
            <w:sdt>
              <w:sdtPr>
                <w:tag w:val="goog_rdk_0"/>
                <w:id w:val="-1337411385"/>
              </w:sdtPr>
              <w:sdtEndPr/>
              <w:sdtContent/>
            </w:sdt>
            <w:r>
              <w:rPr>
                <w:rFonts w:ascii="Montserrat" w:eastAsia="Montserrat" w:hAnsi="Montserrat" w:cs="Montserrat"/>
                <w:b/>
                <w:bCs/>
                <w:color w:val="000000"/>
                <w:sz w:val="20"/>
                <w:szCs w:val="20"/>
              </w:rPr>
              <w:t>ACTIVE CORPORALE</w:t>
            </w:r>
          </w:p>
        </w:tc>
        <w:tc>
          <w:tcPr>
            <w:tcW w:w="2340" w:type="dxa"/>
            <w:shd w:val="clear" w:color="auto" w:fill="D9E2F3"/>
          </w:tcPr>
          <w:p w14:paraId="26865D77" w14:textId="77777777" w:rsidR="00A87AA0" w:rsidRDefault="00A87AA0">
            <w:pPr>
              <w:spacing w:after="0" w:line="240" w:lineRule="auto"/>
              <w:rPr>
                <w:rFonts w:ascii="Montserrat" w:eastAsia="Montserrat" w:hAnsi="Montserrat" w:cs="Montserrat"/>
                <w:color w:val="000000"/>
                <w:sz w:val="20"/>
                <w:szCs w:val="20"/>
              </w:rPr>
            </w:pPr>
          </w:p>
          <w:p w14:paraId="027C0AF5" w14:textId="7D13EA2B" w:rsidR="00A87AA0" w:rsidRPr="00C2672F" w:rsidRDefault="00A87AA0" w:rsidP="00A87AA0">
            <w:pPr>
              <w:spacing w:after="0" w:line="240" w:lineRule="auto"/>
              <w:jc w:val="both"/>
              <w:rPr>
                <w:rFonts w:ascii="Montserrat" w:eastAsia="Times New Roman" w:hAnsi="Montserrat" w:cs="Arial"/>
                <w:color w:val="000000"/>
                <w:sz w:val="20"/>
                <w:szCs w:val="20"/>
              </w:rPr>
            </w:pPr>
            <w:r w:rsidRPr="00C2672F">
              <w:rPr>
                <w:rFonts w:ascii="Montserrat" w:eastAsia="Times New Roman" w:hAnsi="Montserrat" w:cs="Arial"/>
                <w:color w:val="000000"/>
                <w:sz w:val="20"/>
                <w:szCs w:val="20"/>
              </w:rPr>
              <w:t xml:space="preserve">4.4 Utilaje, echipamente tehnologice </w:t>
            </w:r>
            <w:proofErr w:type="spellStart"/>
            <w:r w:rsidRPr="00C2672F">
              <w:rPr>
                <w:rFonts w:ascii="Montserrat" w:eastAsia="Times New Roman" w:hAnsi="Montserrat" w:cs="Arial"/>
                <w:color w:val="000000"/>
                <w:sz w:val="20"/>
                <w:szCs w:val="20"/>
              </w:rPr>
              <w:t>şi</w:t>
            </w:r>
            <w:proofErr w:type="spellEnd"/>
            <w:r w:rsidRPr="00C2672F">
              <w:rPr>
                <w:rFonts w:ascii="Montserrat" w:eastAsia="Times New Roman" w:hAnsi="Montserrat" w:cs="Arial"/>
                <w:color w:val="000000"/>
                <w:sz w:val="20"/>
                <w:szCs w:val="20"/>
              </w:rPr>
              <w:t xml:space="preserve"> </w:t>
            </w:r>
            <w:proofErr w:type="spellStart"/>
            <w:r w:rsidRPr="00C2672F">
              <w:rPr>
                <w:rFonts w:ascii="Montserrat" w:eastAsia="Times New Roman" w:hAnsi="Montserrat" w:cs="Arial"/>
                <w:color w:val="000000"/>
                <w:sz w:val="20"/>
                <w:szCs w:val="20"/>
              </w:rPr>
              <w:t>funcţionale</w:t>
            </w:r>
            <w:proofErr w:type="spellEnd"/>
            <w:r w:rsidRPr="00C2672F">
              <w:rPr>
                <w:rFonts w:ascii="Montserrat" w:eastAsia="Times New Roman" w:hAnsi="Montserrat" w:cs="Arial"/>
                <w:color w:val="000000"/>
                <w:sz w:val="20"/>
                <w:szCs w:val="20"/>
              </w:rPr>
              <w:t xml:space="preserve"> care nu necesită montaj </w:t>
            </w:r>
            <w:proofErr w:type="spellStart"/>
            <w:r w:rsidRPr="00C2672F">
              <w:rPr>
                <w:rFonts w:ascii="Montserrat" w:eastAsia="Times New Roman" w:hAnsi="Montserrat" w:cs="Arial"/>
                <w:color w:val="000000"/>
                <w:sz w:val="20"/>
                <w:szCs w:val="20"/>
              </w:rPr>
              <w:t>şi</w:t>
            </w:r>
            <w:proofErr w:type="spellEnd"/>
            <w:r w:rsidRPr="00C2672F">
              <w:rPr>
                <w:rFonts w:ascii="Montserrat" w:eastAsia="Times New Roman" w:hAnsi="Montserrat" w:cs="Arial"/>
                <w:color w:val="000000"/>
                <w:sz w:val="20"/>
                <w:szCs w:val="20"/>
              </w:rPr>
              <w:t xml:space="preserve"> echipamente de transport</w:t>
            </w:r>
          </w:p>
          <w:p w14:paraId="71A70C0B" w14:textId="6BBD1193" w:rsidR="00A87AA0" w:rsidRDefault="00A87AA0">
            <w:pPr>
              <w:spacing w:after="0" w:line="240" w:lineRule="auto"/>
              <w:rPr>
                <w:rFonts w:ascii="Montserrat" w:eastAsia="Montserrat" w:hAnsi="Montserrat" w:cs="Montserrat"/>
                <w:color w:val="000000"/>
                <w:sz w:val="20"/>
                <w:szCs w:val="20"/>
              </w:rPr>
            </w:pPr>
          </w:p>
          <w:p w14:paraId="1B1FBC5A" w14:textId="77777777" w:rsidR="00A87AA0" w:rsidRDefault="00A87AA0">
            <w:pPr>
              <w:spacing w:after="0" w:line="240" w:lineRule="auto"/>
              <w:rPr>
                <w:rFonts w:ascii="Montserrat" w:eastAsia="Montserrat" w:hAnsi="Montserrat" w:cs="Montserrat"/>
                <w:color w:val="000000"/>
                <w:sz w:val="20"/>
                <w:szCs w:val="20"/>
              </w:rPr>
            </w:pPr>
          </w:p>
          <w:p w14:paraId="6B6ED365" w14:textId="77777777" w:rsidR="00CB06FD" w:rsidRDefault="00CB06FD">
            <w:pPr>
              <w:spacing w:after="0" w:line="240" w:lineRule="auto"/>
              <w:rPr>
                <w:rFonts w:ascii="Montserrat" w:eastAsia="Montserrat" w:hAnsi="Montserrat" w:cs="Montserrat"/>
                <w:color w:val="000000"/>
                <w:sz w:val="20"/>
                <w:szCs w:val="20"/>
              </w:rPr>
            </w:pPr>
          </w:p>
          <w:p w14:paraId="1D8DF006" w14:textId="2DBD3FBD" w:rsidR="00A87AA0" w:rsidRDefault="00A87AA0">
            <w:pPr>
              <w:spacing w:after="0" w:line="240" w:lineRule="auto"/>
              <w:rPr>
                <w:rFonts w:ascii="Montserrat" w:eastAsia="Montserrat" w:hAnsi="Montserrat" w:cs="Montserrat"/>
                <w:color w:val="000000"/>
                <w:sz w:val="20"/>
                <w:szCs w:val="20"/>
              </w:rPr>
            </w:pPr>
            <w:r>
              <w:rPr>
                <w:rFonts w:ascii="Montserrat" w:eastAsia="Montserrat" w:hAnsi="Montserrat" w:cs="Montserrat"/>
                <w:color w:val="000000"/>
                <w:sz w:val="20"/>
                <w:szCs w:val="20"/>
              </w:rPr>
              <w:t>--------------------------</w:t>
            </w:r>
          </w:p>
          <w:p w14:paraId="682D69F1" w14:textId="77777777" w:rsidR="00A87AA0" w:rsidRDefault="00A87AA0">
            <w:pPr>
              <w:spacing w:after="0" w:line="240" w:lineRule="auto"/>
              <w:rPr>
                <w:rFonts w:ascii="Montserrat" w:eastAsia="Montserrat" w:hAnsi="Montserrat" w:cs="Montserrat"/>
                <w:color w:val="000000"/>
                <w:sz w:val="20"/>
                <w:szCs w:val="20"/>
              </w:rPr>
            </w:pPr>
          </w:p>
          <w:p w14:paraId="0000004D" w14:textId="48EA8642" w:rsidR="00DF7315" w:rsidRDefault="004A539C">
            <w:pPr>
              <w:spacing w:after="0" w:line="240" w:lineRule="auto"/>
              <w:rPr>
                <w:rFonts w:ascii="Montserrat" w:eastAsia="Montserrat" w:hAnsi="Montserrat" w:cs="Montserrat"/>
                <w:color w:val="000000"/>
                <w:sz w:val="20"/>
                <w:szCs w:val="20"/>
              </w:rPr>
            </w:pPr>
            <w:r>
              <w:rPr>
                <w:rFonts w:ascii="Montserrat" w:eastAsia="Montserrat" w:hAnsi="Montserrat" w:cs="Montserrat"/>
                <w:color w:val="000000"/>
                <w:sz w:val="20"/>
                <w:szCs w:val="20"/>
              </w:rPr>
              <w:t>4.5 Dotări</w:t>
            </w:r>
          </w:p>
          <w:p w14:paraId="0000004E" w14:textId="77777777" w:rsidR="00DF7315" w:rsidRDefault="00DF7315">
            <w:pPr>
              <w:spacing w:after="0" w:line="240" w:lineRule="auto"/>
              <w:rPr>
                <w:rFonts w:ascii="Montserrat" w:eastAsia="Montserrat" w:hAnsi="Montserrat" w:cs="Montserrat"/>
                <w:color w:val="000000"/>
                <w:sz w:val="20"/>
                <w:szCs w:val="20"/>
              </w:rPr>
            </w:pPr>
          </w:p>
          <w:p w14:paraId="0000004F" w14:textId="77777777" w:rsidR="00DF7315" w:rsidRDefault="00DF7315">
            <w:pPr>
              <w:rPr>
                <w:rFonts w:ascii="Montserrat" w:eastAsia="Montserrat" w:hAnsi="Montserrat" w:cs="Montserrat"/>
                <w:b/>
                <w:bCs/>
                <w:sz w:val="20"/>
                <w:szCs w:val="20"/>
              </w:rPr>
            </w:pPr>
          </w:p>
        </w:tc>
      </w:tr>
      <w:tr w:rsidR="00DF7315" w14:paraId="066FBDC9" w14:textId="77777777">
        <w:trPr>
          <w:gridAfter w:val="1"/>
          <w:wAfter w:w="11" w:type="dxa"/>
        </w:trPr>
        <w:tc>
          <w:tcPr>
            <w:tcW w:w="2550" w:type="dxa"/>
            <w:shd w:val="clear" w:color="auto" w:fill="D9E2F3"/>
          </w:tcPr>
          <w:p w14:paraId="00000050"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 xml:space="preserve">4. </w:t>
            </w:r>
            <w:r>
              <w:rPr>
                <w:rFonts w:ascii="Montserrat" w:eastAsia="Montserrat" w:hAnsi="Montserrat" w:cs="Montserrat"/>
                <w:b/>
                <w:bCs/>
                <w:sz w:val="20"/>
                <w:szCs w:val="20"/>
              </w:rPr>
              <w:t xml:space="preserve">Dotarea cu active necorporale pentru </w:t>
            </w:r>
            <w:r>
              <w:rPr>
                <w:rFonts w:ascii="Montserrat" w:eastAsia="Montserrat" w:hAnsi="Montserrat" w:cs="Montserrat"/>
                <w:b/>
                <w:bCs/>
                <w:sz w:val="20"/>
                <w:szCs w:val="20"/>
                <w:u w:val="single"/>
              </w:rPr>
              <w:t>dezvoltarea de resurse CDI împărtășite</w:t>
            </w:r>
            <w:r>
              <w:rPr>
                <w:rFonts w:ascii="Montserrat" w:eastAsia="Montserrat" w:hAnsi="Montserrat" w:cs="Montserrat"/>
                <w:sz w:val="20"/>
                <w:szCs w:val="20"/>
              </w:rPr>
              <w:t>: aplicații informatice, drepturi de utilizare (licență, cesiune), cunoștințe și brevete cumpărate sau obținute cu licență din surse externe, în condiții de concurență deplină, strict necesare pentru atingerea obiectivelor proiectului</w:t>
            </w:r>
          </w:p>
        </w:tc>
        <w:tc>
          <w:tcPr>
            <w:tcW w:w="6814" w:type="dxa"/>
            <w:shd w:val="clear" w:color="auto" w:fill="D9E2F3"/>
          </w:tcPr>
          <w:p w14:paraId="00000051" w14:textId="77777777" w:rsidR="00DF7315" w:rsidRDefault="004A539C">
            <w:pPr>
              <w:rPr>
                <w:rFonts w:ascii="Montserrat" w:eastAsia="Montserrat" w:hAnsi="Montserrat" w:cs="Montserrat"/>
                <w:sz w:val="20"/>
                <w:szCs w:val="20"/>
              </w:rPr>
            </w:pPr>
            <w:r>
              <w:rPr>
                <w:rFonts w:ascii="Montserrat" w:eastAsia="Montserrat" w:hAnsi="Montserrat" w:cs="Montserrat"/>
                <w:b/>
                <w:bCs/>
                <w:sz w:val="20"/>
                <w:szCs w:val="20"/>
              </w:rPr>
              <w:t xml:space="preserve">Active necorporale: </w:t>
            </w:r>
            <w:r>
              <w:rPr>
                <w:rFonts w:ascii="Montserrat" w:eastAsia="Montserrat" w:hAnsi="Montserrat" w:cs="Montserrat"/>
                <w:sz w:val="20"/>
                <w:szCs w:val="20"/>
              </w:rPr>
              <w:t xml:space="preserve">cunoștințe tehnice, brevete, drepturi de utilizare, licențe, mărci comerciale, programe informatice, alte drepturi </w:t>
            </w:r>
            <w:proofErr w:type="spellStart"/>
            <w:r>
              <w:rPr>
                <w:rFonts w:ascii="Montserrat" w:eastAsia="Montserrat" w:hAnsi="Montserrat" w:cs="Montserrat"/>
                <w:sz w:val="20"/>
                <w:szCs w:val="20"/>
              </w:rPr>
              <w:t>şi</w:t>
            </w:r>
            <w:proofErr w:type="spellEnd"/>
            <w:r>
              <w:rPr>
                <w:rFonts w:ascii="Montserrat" w:eastAsia="Montserrat" w:hAnsi="Montserrat" w:cs="Montserrat"/>
                <w:sz w:val="20"/>
                <w:szCs w:val="20"/>
              </w:rPr>
              <w:t xml:space="preserve"> active similare, strict necesare pentru atingerea obiectivelor proiectului.</w:t>
            </w:r>
          </w:p>
          <w:p w14:paraId="00000052" w14:textId="77777777" w:rsidR="00DF7315" w:rsidRDefault="004A539C">
            <w:pPr>
              <w:rPr>
                <w:rFonts w:ascii="Montserrat" w:eastAsia="Montserrat" w:hAnsi="Montserrat" w:cs="Montserrat"/>
                <w:b/>
                <w:bCs/>
                <w:sz w:val="20"/>
                <w:szCs w:val="20"/>
              </w:rPr>
            </w:pPr>
            <w:r>
              <w:rPr>
                <w:rFonts w:ascii="Montserrat" w:eastAsia="Montserrat" w:hAnsi="Montserrat" w:cs="Montserrat"/>
                <w:sz w:val="20"/>
                <w:szCs w:val="20"/>
              </w:rPr>
              <w:t xml:space="preserve">Nu se încadrează în această subcategorie cheltuielile pentru asigurarea accesului la soluția software tip </w:t>
            </w:r>
            <w:proofErr w:type="spellStart"/>
            <w:r>
              <w:rPr>
                <w:rFonts w:ascii="Montserrat" w:eastAsia="Montserrat" w:hAnsi="Montserrat" w:cs="Montserrat"/>
                <w:sz w:val="20"/>
                <w:szCs w:val="20"/>
              </w:rPr>
              <w:t>SaaS</w:t>
            </w:r>
            <w:proofErr w:type="spellEnd"/>
            <w:r>
              <w:rPr>
                <w:rFonts w:ascii="Montserrat" w:eastAsia="Montserrat" w:hAnsi="Montserrat" w:cs="Montserrat"/>
                <w:sz w:val="20"/>
                <w:szCs w:val="20"/>
              </w:rPr>
              <w:t xml:space="preserve">, </w:t>
            </w:r>
            <w:proofErr w:type="spellStart"/>
            <w:r>
              <w:rPr>
                <w:rFonts w:ascii="Montserrat" w:eastAsia="Montserrat" w:hAnsi="Montserrat" w:cs="Montserrat"/>
                <w:sz w:val="20"/>
                <w:szCs w:val="20"/>
              </w:rPr>
              <w:t>cloud</w:t>
            </w:r>
            <w:proofErr w:type="spellEnd"/>
            <w:r>
              <w:rPr>
                <w:rFonts w:ascii="Montserrat" w:eastAsia="Montserrat" w:hAnsi="Montserrat" w:cs="Montserrat"/>
                <w:sz w:val="20"/>
                <w:szCs w:val="20"/>
              </w:rPr>
              <w:t xml:space="preserve"> </w:t>
            </w:r>
            <w:proofErr w:type="spellStart"/>
            <w:r>
              <w:rPr>
                <w:rFonts w:ascii="Montserrat" w:eastAsia="Montserrat" w:hAnsi="Montserrat" w:cs="Montserrat"/>
                <w:sz w:val="20"/>
                <w:szCs w:val="20"/>
              </w:rPr>
              <w:t>computing</w:t>
            </w:r>
            <w:proofErr w:type="spellEnd"/>
            <w:r>
              <w:rPr>
                <w:rFonts w:ascii="Montserrat" w:eastAsia="Montserrat" w:hAnsi="Montserrat" w:cs="Montserrat"/>
                <w:sz w:val="20"/>
                <w:szCs w:val="20"/>
              </w:rPr>
              <w:t xml:space="preserve"> etc. care presupun plata unui abonament/ este pe bază de subscripție.</w:t>
            </w:r>
          </w:p>
        </w:tc>
        <w:tc>
          <w:tcPr>
            <w:tcW w:w="2340" w:type="dxa"/>
            <w:shd w:val="clear" w:color="auto" w:fill="D9E2F3"/>
          </w:tcPr>
          <w:p w14:paraId="00000053" w14:textId="77777777" w:rsidR="00DF7315" w:rsidRDefault="004A539C">
            <w:pPr>
              <w:rPr>
                <w:rFonts w:ascii="Montserrat" w:eastAsia="Montserrat" w:hAnsi="Montserrat" w:cs="Montserrat"/>
                <w:b/>
                <w:bCs/>
                <w:sz w:val="20"/>
                <w:szCs w:val="20"/>
              </w:rPr>
            </w:pPr>
            <w:r>
              <w:rPr>
                <w:rFonts w:ascii="Montserrat" w:eastAsia="Montserrat" w:hAnsi="Montserrat" w:cs="Montserrat"/>
                <w:b/>
                <w:bCs/>
                <w:color w:val="000000"/>
                <w:sz w:val="20"/>
                <w:szCs w:val="20"/>
              </w:rPr>
              <w:t>CHELTUIELI CU ACTIVE NECORPORALE</w:t>
            </w:r>
          </w:p>
        </w:tc>
        <w:tc>
          <w:tcPr>
            <w:tcW w:w="2340" w:type="dxa"/>
            <w:shd w:val="clear" w:color="auto" w:fill="D9E2F3"/>
          </w:tcPr>
          <w:p w14:paraId="00000054" w14:textId="77777777" w:rsidR="00DF7315" w:rsidRDefault="004A539C">
            <w:pPr>
              <w:rPr>
                <w:rFonts w:ascii="Montserrat" w:eastAsia="Montserrat" w:hAnsi="Montserrat" w:cs="Montserrat"/>
                <w:b/>
                <w:bCs/>
                <w:sz w:val="20"/>
                <w:szCs w:val="20"/>
              </w:rPr>
            </w:pPr>
            <w:r>
              <w:rPr>
                <w:rFonts w:ascii="Montserrat" w:eastAsia="Montserrat" w:hAnsi="Montserrat" w:cs="Montserrat"/>
                <w:color w:val="000000"/>
                <w:sz w:val="20"/>
                <w:szCs w:val="20"/>
              </w:rPr>
              <w:t>4.6 Active necorporale</w:t>
            </w:r>
          </w:p>
        </w:tc>
      </w:tr>
      <w:tr w:rsidR="00DF7315" w14:paraId="07D07461" w14:textId="77777777">
        <w:tc>
          <w:tcPr>
            <w:tcW w:w="14055" w:type="dxa"/>
            <w:gridSpan w:val="5"/>
            <w:shd w:val="clear" w:color="auto" w:fill="FFF2CC"/>
          </w:tcPr>
          <w:p w14:paraId="00000055" w14:textId="77777777" w:rsidR="00DF7315" w:rsidRDefault="004A539C">
            <w:pPr>
              <w:rPr>
                <w:rFonts w:ascii="Montserrat" w:eastAsia="Montserrat" w:hAnsi="Montserrat" w:cs="Montserrat"/>
                <w:b/>
                <w:bCs/>
                <w:sz w:val="20"/>
                <w:szCs w:val="20"/>
              </w:rPr>
            </w:pPr>
            <w:r>
              <w:rPr>
                <w:rFonts w:ascii="Montserrat" w:eastAsia="Montserrat" w:hAnsi="Montserrat" w:cs="Montserrat"/>
                <w:b/>
                <w:bCs/>
                <w:sz w:val="20"/>
                <w:szCs w:val="20"/>
              </w:rPr>
              <w:t>B.</w:t>
            </w:r>
            <w:r>
              <w:rPr>
                <w:rFonts w:ascii="Montserrat" w:eastAsia="Montserrat" w:hAnsi="Montserrat" w:cs="Montserrat"/>
                <w:b/>
                <w:bCs/>
                <w:sz w:val="20"/>
                <w:szCs w:val="20"/>
              </w:rPr>
              <w:tab/>
              <w:t>Activități de exploatare a clusterului de inovare - Art. 27 Ajutor pentru clusterele de inovare – Ajutoare de exploatare</w:t>
            </w:r>
          </w:p>
        </w:tc>
      </w:tr>
      <w:tr w:rsidR="00DF7315" w14:paraId="630D7518" w14:textId="77777777">
        <w:trPr>
          <w:gridAfter w:val="1"/>
          <w:wAfter w:w="11" w:type="dxa"/>
          <w:trHeight w:val="8682"/>
        </w:trPr>
        <w:tc>
          <w:tcPr>
            <w:tcW w:w="2550" w:type="dxa"/>
            <w:shd w:val="clear" w:color="auto" w:fill="FFF2CC"/>
          </w:tcPr>
          <w:p w14:paraId="0000005A" w14:textId="77777777" w:rsidR="00DF7315" w:rsidRDefault="004A539C">
            <w:pPr>
              <w:spacing w:before="120" w:after="0"/>
              <w:rPr>
                <w:rFonts w:ascii="Montserrat" w:eastAsia="Montserrat" w:hAnsi="Montserrat" w:cs="Montserrat"/>
                <w:b/>
                <w:bCs/>
                <w:sz w:val="20"/>
                <w:szCs w:val="20"/>
              </w:rPr>
            </w:pPr>
            <w:r>
              <w:rPr>
                <w:rFonts w:ascii="Montserrat" w:eastAsia="Montserrat" w:hAnsi="Montserrat" w:cs="Montserrat"/>
                <w:b/>
                <w:bCs/>
                <w:sz w:val="20"/>
                <w:szCs w:val="20"/>
              </w:rPr>
              <w:lastRenderedPageBreak/>
              <w:t>1.</w:t>
            </w:r>
            <w:r>
              <w:rPr>
                <w:sz w:val="20"/>
                <w:szCs w:val="20"/>
              </w:rPr>
              <w:t xml:space="preserve"> </w:t>
            </w:r>
            <w:r>
              <w:rPr>
                <w:rFonts w:ascii="Montserrat" w:eastAsia="Montserrat" w:hAnsi="Montserrat" w:cs="Montserrat"/>
                <w:b/>
                <w:bCs/>
                <w:sz w:val="20"/>
                <w:szCs w:val="20"/>
              </w:rPr>
              <w:t xml:space="preserve">Animarea clusterului pentru a facilita colaborarea, schimbul de informații și furnizarea sau direcționarea serviciilor specializate și personalizate de sprijin pentru întreprinderi; </w:t>
            </w:r>
          </w:p>
          <w:p w14:paraId="0000005B" w14:textId="77777777" w:rsidR="00DF7315" w:rsidRDefault="00DF7315">
            <w:pPr>
              <w:spacing w:after="0"/>
              <w:rPr>
                <w:rFonts w:ascii="Montserrat" w:eastAsia="Montserrat" w:hAnsi="Montserrat" w:cs="Montserrat"/>
                <w:b/>
                <w:bCs/>
                <w:sz w:val="20"/>
                <w:szCs w:val="20"/>
              </w:rPr>
            </w:pPr>
          </w:p>
          <w:p w14:paraId="0000005C" w14:textId="77777777" w:rsidR="00DF7315" w:rsidRDefault="004A539C">
            <w:pPr>
              <w:spacing w:after="0"/>
              <w:rPr>
                <w:rFonts w:ascii="Montserrat" w:eastAsia="Montserrat" w:hAnsi="Montserrat" w:cs="Montserrat"/>
                <w:b/>
                <w:bCs/>
                <w:sz w:val="20"/>
                <w:szCs w:val="20"/>
              </w:rPr>
            </w:pPr>
            <w:r>
              <w:rPr>
                <w:rFonts w:ascii="Montserrat" w:eastAsia="Montserrat" w:hAnsi="Montserrat" w:cs="Montserrat"/>
                <w:b/>
                <w:bCs/>
                <w:sz w:val="20"/>
                <w:szCs w:val="20"/>
              </w:rPr>
              <w:t>2.Promovarea clusterului pentru a spori participarea unor noi întreprinderi sau organizații și pentru a beneficia de o mai mare vizibilitate;</w:t>
            </w:r>
          </w:p>
          <w:p w14:paraId="0000005D" w14:textId="77777777" w:rsidR="00DF7315" w:rsidRDefault="004A539C">
            <w:pPr>
              <w:spacing w:after="0"/>
              <w:rPr>
                <w:rFonts w:ascii="Montserrat" w:eastAsia="Montserrat" w:hAnsi="Montserrat" w:cs="Montserrat"/>
                <w:b/>
                <w:bCs/>
                <w:sz w:val="20"/>
                <w:szCs w:val="20"/>
              </w:rPr>
            </w:pPr>
            <w:r>
              <w:rPr>
                <w:rFonts w:ascii="Montserrat" w:eastAsia="Montserrat" w:hAnsi="Montserrat" w:cs="Montserrat"/>
                <w:b/>
                <w:bCs/>
                <w:sz w:val="20"/>
                <w:szCs w:val="20"/>
              </w:rPr>
              <w:t>3.Gestionarea instalațiilor aparținând clusterului de inovare;</w:t>
            </w:r>
          </w:p>
          <w:p w14:paraId="0000005E" w14:textId="77777777" w:rsidR="00DF7315" w:rsidRDefault="004A539C">
            <w:pPr>
              <w:rPr>
                <w:rFonts w:ascii="Montserrat" w:eastAsia="Montserrat" w:hAnsi="Montserrat" w:cs="Montserrat"/>
                <w:sz w:val="20"/>
                <w:szCs w:val="20"/>
              </w:rPr>
            </w:pPr>
            <w:r>
              <w:rPr>
                <w:rFonts w:ascii="Montserrat" w:eastAsia="Montserrat" w:hAnsi="Montserrat" w:cs="Montserrat"/>
                <w:b/>
                <w:bCs/>
                <w:sz w:val="20"/>
                <w:szCs w:val="20"/>
              </w:rPr>
              <w:t xml:space="preserve">4.Organizarea de programe de formare, de ateliere și de conferințe pentru a sprijini schimbul de cunoștințe și stabilirea de contacte, precum și </w:t>
            </w:r>
            <w:r>
              <w:rPr>
                <w:rFonts w:ascii="Montserrat" w:eastAsia="Montserrat" w:hAnsi="Montserrat" w:cs="Montserrat"/>
                <w:b/>
                <w:bCs/>
                <w:sz w:val="20"/>
                <w:szCs w:val="20"/>
              </w:rPr>
              <w:lastRenderedPageBreak/>
              <w:t>cooperarea transnațională.</w:t>
            </w:r>
          </w:p>
        </w:tc>
        <w:tc>
          <w:tcPr>
            <w:tcW w:w="6814" w:type="dxa"/>
            <w:shd w:val="clear" w:color="auto" w:fill="FFF2CC"/>
          </w:tcPr>
          <w:p w14:paraId="0000005F" w14:textId="77777777" w:rsidR="00DF7315" w:rsidRDefault="004A539C">
            <w:pPr>
              <w:rPr>
                <w:rFonts w:ascii="Montserrat" w:eastAsia="Montserrat" w:hAnsi="Montserrat" w:cs="Montserrat"/>
                <w:b/>
                <w:bCs/>
                <w:sz w:val="20"/>
                <w:szCs w:val="20"/>
              </w:rPr>
            </w:pPr>
            <w:r>
              <w:rPr>
                <w:rFonts w:ascii="Montserrat" w:eastAsia="Montserrat" w:hAnsi="Montserrat" w:cs="Montserrat"/>
                <w:b/>
                <w:bCs/>
                <w:sz w:val="20"/>
                <w:szCs w:val="20"/>
              </w:rPr>
              <w:lastRenderedPageBreak/>
              <w:t xml:space="preserve">Costurile salariale cu personalul propriu al </w:t>
            </w:r>
            <w:proofErr w:type="spellStart"/>
            <w:r>
              <w:rPr>
                <w:rFonts w:ascii="Montserrat" w:eastAsia="Montserrat" w:hAnsi="Montserrat" w:cs="Montserrat"/>
                <w:b/>
                <w:bCs/>
                <w:sz w:val="20"/>
                <w:szCs w:val="20"/>
              </w:rPr>
              <w:t>asociatiei</w:t>
            </w:r>
            <w:proofErr w:type="spellEnd"/>
            <w:r>
              <w:rPr>
                <w:rFonts w:ascii="Montserrat" w:eastAsia="Montserrat" w:hAnsi="Montserrat" w:cs="Montserrat"/>
                <w:b/>
                <w:bCs/>
                <w:sz w:val="20"/>
                <w:szCs w:val="20"/>
              </w:rPr>
              <w:t xml:space="preserve"> clusterului </w:t>
            </w:r>
            <w:r>
              <w:rPr>
                <w:rFonts w:ascii="Montserrat" w:eastAsia="Montserrat" w:hAnsi="Montserrat" w:cs="Montserrat"/>
                <w:sz w:val="20"/>
                <w:szCs w:val="20"/>
              </w:rPr>
              <w:t>implicat în derularea activităților pentru implementarea proiectului (altele decât management de proiect).</w:t>
            </w:r>
          </w:p>
          <w:p w14:paraId="00000060" w14:textId="77777777" w:rsidR="00DF7315" w:rsidRDefault="004A539C">
            <w:pPr>
              <w:rPr>
                <w:rFonts w:ascii="Montserrat" w:eastAsia="Montserrat" w:hAnsi="Montserrat" w:cs="Montserrat"/>
                <w:sz w:val="20"/>
                <w:szCs w:val="20"/>
              </w:rPr>
            </w:pPr>
            <w:r>
              <w:rPr>
                <w:rFonts w:ascii="Montserrat" w:eastAsia="Montserrat" w:hAnsi="Montserrat" w:cs="Montserrat"/>
                <w:sz w:val="20"/>
                <w:szCs w:val="20"/>
              </w:rPr>
              <w:t xml:space="preserve">Cheltuielile salariale se decontează conform contractului de muncă </w:t>
            </w:r>
            <w:proofErr w:type="spellStart"/>
            <w:r>
              <w:rPr>
                <w:rFonts w:ascii="Montserrat" w:eastAsia="Montserrat" w:hAnsi="Montserrat" w:cs="Montserrat"/>
                <w:sz w:val="20"/>
                <w:szCs w:val="20"/>
              </w:rPr>
              <w:t>şi</w:t>
            </w:r>
            <w:proofErr w:type="spellEnd"/>
            <w:r>
              <w:rPr>
                <w:rFonts w:ascii="Montserrat" w:eastAsia="Montserrat" w:hAnsi="Montserrat" w:cs="Montserrat"/>
                <w:sz w:val="20"/>
                <w:szCs w:val="20"/>
              </w:rPr>
              <w:t xml:space="preserve">/sau proporțional cu procentul din fișa postului/foaia de prezență aferentă atribuțiilor specifice implementării proiectului. Durata timpului de muncă cumulată per salariat, pe toate contractele individuale de muncă trebuie sa respecte prevederile legale (Legea nr. 53/2003 – Codul Muncii, republicată, cu modificările </w:t>
            </w:r>
            <w:proofErr w:type="spellStart"/>
            <w:r>
              <w:rPr>
                <w:rFonts w:ascii="Montserrat" w:eastAsia="Montserrat" w:hAnsi="Montserrat" w:cs="Montserrat"/>
                <w:sz w:val="20"/>
                <w:szCs w:val="20"/>
              </w:rPr>
              <w:t>şi</w:t>
            </w:r>
            <w:proofErr w:type="spellEnd"/>
            <w:r>
              <w:rPr>
                <w:rFonts w:ascii="Montserrat" w:eastAsia="Montserrat" w:hAnsi="Montserrat" w:cs="Montserrat"/>
                <w:sz w:val="20"/>
                <w:szCs w:val="20"/>
              </w:rPr>
              <w:t xml:space="preserve"> completările ulterioare) cu privire la timpul de muncă și timpul de odihnă.</w:t>
            </w:r>
          </w:p>
          <w:p w14:paraId="00000061" w14:textId="77777777" w:rsidR="00DF7315" w:rsidRDefault="004A539C">
            <w:pPr>
              <w:rPr>
                <w:rFonts w:ascii="Montserrat" w:eastAsia="Montserrat" w:hAnsi="Montserrat" w:cs="Montserrat"/>
                <w:sz w:val="20"/>
                <w:szCs w:val="20"/>
              </w:rPr>
            </w:pPr>
            <w:r>
              <w:rPr>
                <w:rFonts w:ascii="Montserrat" w:eastAsia="Montserrat" w:hAnsi="Montserrat" w:cs="Montserrat"/>
                <w:sz w:val="20"/>
                <w:szCs w:val="20"/>
              </w:rPr>
              <w:t xml:space="preserve">Sunt eligibile inclusiv contribuțiile angajatului și angajatorului, cheltuielile cu concediul de odihnă corespunzător timpului efectiv lucrat pentru proiect, cu respectarea prevederilor Codului Muncii </w:t>
            </w:r>
            <w:proofErr w:type="spellStart"/>
            <w:r>
              <w:rPr>
                <w:rFonts w:ascii="Montserrat" w:eastAsia="Montserrat" w:hAnsi="Montserrat" w:cs="Montserrat"/>
                <w:sz w:val="20"/>
                <w:szCs w:val="20"/>
              </w:rPr>
              <w:t>şi</w:t>
            </w:r>
            <w:proofErr w:type="spellEnd"/>
            <w:r>
              <w:rPr>
                <w:rFonts w:ascii="Montserrat" w:eastAsia="Montserrat" w:hAnsi="Montserrat" w:cs="Montserrat"/>
                <w:sz w:val="20"/>
                <w:szCs w:val="20"/>
              </w:rPr>
              <w:t xml:space="preserve"> a </w:t>
            </w:r>
            <w:proofErr w:type="spellStart"/>
            <w:r>
              <w:rPr>
                <w:rFonts w:ascii="Montserrat" w:eastAsia="Montserrat" w:hAnsi="Montserrat" w:cs="Montserrat"/>
                <w:sz w:val="20"/>
                <w:szCs w:val="20"/>
              </w:rPr>
              <w:t>legislaţiei</w:t>
            </w:r>
            <w:proofErr w:type="spellEnd"/>
            <w:r>
              <w:rPr>
                <w:rFonts w:ascii="Montserrat" w:eastAsia="Montserrat" w:hAnsi="Montserrat" w:cs="Montserrat"/>
                <w:sz w:val="20"/>
                <w:szCs w:val="20"/>
              </w:rPr>
              <w:t xml:space="preserve"> </w:t>
            </w:r>
            <w:proofErr w:type="spellStart"/>
            <w:r>
              <w:rPr>
                <w:rFonts w:ascii="Montserrat" w:eastAsia="Montserrat" w:hAnsi="Montserrat" w:cs="Montserrat"/>
                <w:sz w:val="20"/>
                <w:szCs w:val="20"/>
              </w:rPr>
              <w:t>naţionale</w:t>
            </w:r>
            <w:proofErr w:type="spellEnd"/>
            <w:r>
              <w:rPr>
                <w:rFonts w:ascii="Montserrat" w:eastAsia="Montserrat" w:hAnsi="Montserrat" w:cs="Montserrat"/>
                <w:sz w:val="20"/>
                <w:szCs w:val="20"/>
              </w:rPr>
              <w:t xml:space="preserve"> aplicabile, și indemnizația pentru incapacitate temporară de muncă a salariaților pentru zilele pentru care aceasta este suportată de angajator.</w:t>
            </w:r>
          </w:p>
        </w:tc>
        <w:tc>
          <w:tcPr>
            <w:tcW w:w="2340" w:type="dxa"/>
            <w:shd w:val="clear" w:color="auto" w:fill="FFF2CC"/>
          </w:tcPr>
          <w:p w14:paraId="00000062" w14:textId="77777777" w:rsidR="00DF7315" w:rsidRDefault="004A539C">
            <w:pPr>
              <w:rPr>
                <w:rFonts w:ascii="Montserrat" w:eastAsia="Montserrat" w:hAnsi="Montserrat" w:cs="Montserrat"/>
                <w:b/>
                <w:bCs/>
                <w:sz w:val="20"/>
                <w:szCs w:val="20"/>
              </w:rPr>
            </w:pPr>
            <w:r>
              <w:rPr>
                <w:rFonts w:ascii="Montserrat" w:eastAsia="Montserrat" w:hAnsi="Montserrat" w:cs="Montserrat"/>
                <w:b/>
                <w:bCs/>
                <w:color w:val="000000"/>
                <w:sz w:val="20"/>
                <w:szCs w:val="20"/>
              </w:rPr>
              <w:t>CHELTUIELI SALARIALE</w:t>
            </w:r>
          </w:p>
        </w:tc>
        <w:tc>
          <w:tcPr>
            <w:tcW w:w="2340" w:type="dxa"/>
            <w:shd w:val="clear" w:color="auto" w:fill="FFF2CC"/>
          </w:tcPr>
          <w:p w14:paraId="00000063" w14:textId="77777777" w:rsidR="00DF7315" w:rsidRDefault="004A539C">
            <w:pPr>
              <w:spacing w:before="120" w:after="120" w:line="240" w:lineRule="auto"/>
              <w:rPr>
                <w:rFonts w:ascii="Montserrat" w:eastAsia="Montserrat" w:hAnsi="Montserrat" w:cs="Montserrat"/>
                <w:sz w:val="20"/>
                <w:szCs w:val="20"/>
              </w:rPr>
            </w:pPr>
            <w:r>
              <w:rPr>
                <w:rFonts w:ascii="Montserrat" w:eastAsia="Montserrat" w:hAnsi="Montserrat" w:cs="Montserrat"/>
                <w:sz w:val="20"/>
                <w:szCs w:val="20"/>
              </w:rPr>
              <w:t>Cheltuieli salariale cu personalul implicat în implementarea proiectului (în derularea activităților, altele decât management de proiect)</w:t>
            </w:r>
          </w:p>
        </w:tc>
      </w:tr>
      <w:tr w:rsidR="00DF7315" w14:paraId="1651FAFB" w14:textId="77777777">
        <w:tc>
          <w:tcPr>
            <w:tcW w:w="14055" w:type="dxa"/>
            <w:gridSpan w:val="5"/>
            <w:shd w:val="clear" w:color="auto" w:fill="E2EFD9"/>
          </w:tcPr>
          <w:p w14:paraId="00000064" w14:textId="77777777" w:rsidR="00DF7315" w:rsidRDefault="004A539C">
            <w:pPr>
              <w:numPr>
                <w:ilvl w:val="0"/>
                <w:numId w:val="1"/>
              </w:numPr>
              <w:pBdr>
                <w:top w:val="nil"/>
                <w:left w:val="nil"/>
                <w:bottom w:val="nil"/>
                <w:right w:val="nil"/>
                <w:between w:val="nil"/>
              </w:pBdr>
              <w:spacing w:before="120" w:after="120" w:line="240" w:lineRule="auto"/>
              <w:rPr>
                <w:rFonts w:ascii="Montserrat" w:eastAsia="Montserrat" w:hAnsi="Montserrat" w:cs="Montserrat"/>
                <w:b/>
                <w:bCs/>
                <w:color w:val="000000"/>
                <w:sz w:val="20"/>
                <w:szCs w:val="20"/>
                <w:u w:val="single"/>
              </w:rPr>
            </w:pPr>
            <w:r>
              <w:rPr>
                <w:rFonts w:ascii="Montserrat" w:eastAsia="Montserrat" w:hAnsi="Montserrat" w:cs="Montserrat"/>
                <w:b/>
                <w:bCs/>
                <w:color w:val="000000"/>
                <w:sz w:val="20"/>
                <w:szCs w:val="20"/>
                <w:u w:val="single"/>
              </w:rPr>
              <w:t xml:space="preserve">Activități suport în cadrul clusterului de inovare – Ajutor de </w:t>
            </w:r>
            <w:proofErr w:type="spellStart"/>
            <w:r>
              <w:rPr>
                <w:rFonts w:ascii="Montserrat" w:eastAsia="Montserrat" w:hAnsi="Montserrat" w:cs="Montserrat"/>
                <w:b/>
                <w:bCs/>
                <w:color w:val="000000"/>
                <w:sz w:val="20"/>
                <w:szCs w:val="20"/>
                <w:u w:val="single"/>
              </w:rPr>
              <w:t>minimis</w:t>
            </w:r>
            <w:proofErr w:type="spellEnd"/>
          </w:p>
        </w:tc>
      </w:tr>
      <w:tr w:rsidR="00DF7315" w14:paraId="04E94E55" w14:textId="77777777">
        <w:trPr>
          <w:gridAfter w:val="1"/>
          <w:wAfter w:w="11" w:type="dxa"/>
          <w:trHeight w:val="962"/>
        </w:trPr>
        <w:tc>
          <w:tcPr>
            <w:tcW w:w="2550" w:type="dxa"/>
            <w:vMerge w:val="restart"/>
            <w:shd w:val="clear" w:color="auto" w:fill="E2EFD9"/>
          </w:tcPr>
          <w:p w14:paraId="00000069" w14:textId="77777777" w:rsidR="00DF7315" w:rsidRDefault="004A539C">
            <w:pPr>
              <w:spacing w:before="120" w:after="120" w:line="240" w:lineRule="auto"/>
              <w:rPr>
                <w:rFonts w:ascii="Montserrat" w:eastAsia="Montserrat" w:hAnsi="Montserrat" w:cs="Montserrat"/>
                <w:b/>
                <w:bCs/>
                <w:sz w:val="20"/>
                <w:szCs w:val="20"/>
              </w:rPr>
            </w:pPr>
            <w:r>
              <w:rPr>
                <w:rFonts w:ascii="Montserrat" w:eastAsia="Montserrat" w:hAnsi="Montserrat" w:cs="Montserrat"/>
                <w:b/>
                <w:bCs/>
                <w:sz w:val="20"/>
                <w:szCs w:val="20"/>
              </w:rPr>
              <w:lastRenderedPageBreak/>
              <w:t>1.Dotarea cu active corporale și necorporale pentru creșterea competitivității clusterului</w:t>
            </w:r>
          </w:p>
          <w:p w14:paraId="0000006A" w14:textId="77777777" w:rsidR="00DF7315" w:rsidRDefault="00DF7315">
            <w:pPr>
              <w:spacing w:before="120"/>
              <w:rPr>
                <w:rFonts w:ascii="Montserrat" w:eastAsia="Montserrat" w:hAnsi="Montserrat" w:cs="Montserrat"/>
                <w:b/>
                <w:bCs/>
                <w:sz w:val="20"/>
                <w:szCs w:val="20"/>
              </w:rPr>
            </w:pPr>
          </w:p>
        </w:tc>
        <w:tc>
          <w:tcPr>
            <w:tcW w:w="6814" w:type="dxa"/>
            <w:shd w:val="clear" w:color="auto" w:fill="E2EFD9"/>
          </w:tcPr>
          <w:p w14:paraId="0000006B" w14:textId="77777777" w:rsidR="00DF7315" w:rsidRDefault="004A539C">
            <w:pPr>
              <w:spacing w:before="120" w:after="120" w:line="240" w:lineRule="auto"/>
              <w:rPr>
                <w:rFonts w:ascii="Montserrat" w:eastAsia="Montserrat" w:hAnsi="Montserrat" w:cs="Montserrat"/>
                <w:b/>
                <w:bCs/>
                <w:sz w:val="20"/>
                <w:szCs w:val="20"/>
              </w:rPr>
            </w:pPr>
            <w:r>
              <w:rPr>
                <w:rFonts w:ascii="Montserrat" w:eastAsia="Montserrat" w:hAnsi="Montserrat" w:cs="Montserrat"/>
                <w:b/>
                <w:bCs/>
                <w:sz w:val="20"/>
                <w:szCs w:val="20"/>
              </w:rPr>
              <w:t>Dotarea cu active corporale pentru creșterea competitivității clusterului</w:t>
            </w:r>
          </w:p>
          <w:p w14:paraId="0000006C" w14:textId="77777777" w:rsidR="00DF7315" w:rsidRDefault="004A539C">
            <w:pPr>
              <w:keepNext/>
              <w:keepLines/>
              <w:spacing w:before="40" w:after="0" w:line="240" w:lineRule="auto"/>
              <w:ind w:left="62"/>
              <w:rPr>
                <w:rFonts w:ascii="Montserrat" w:eastAsia="Montserrat" w:hAnsi="Montserrat" w:cs="Montserrat"/>
                <w:sz w:val="20"/>
                <w:szCs w:val="20"/>
              </w:rPr>
            </w:pPr>
            <w:r>
              <w:rPr>
                <w:rFonts w:ascii="Montserrat" w:eastAsia="Montserrat" w:hAnsi="Montserrat" w:cs="Montserrat"/>
                <w:b/>
                <w:bCs/>
                <w:sz w:val="20"/>
                <w:szCs w:val="20"/>
              </w:rPr>
              <w:t xml:space="preserve"> </w:t>
            </w:r>
            <w:r>
              <w:rPr>
                <w:rFonts w:ascii="Montserrat" w:eastAsia="Montserrat" w:hAnsi="Montserrat" w:cs="Montserrat"/>
                <w:sz w:val="20"/>
                <w:szCs w:val="20"/>
              </w:rPr>
              <w:t xml:space="preserve">Sunt eligibile cheltuielile pentru procurarea (inclusiv montajul acestora, dacă este cazul) de active corporale necesare pentru activitatea de CDI, pentru punerea în fabricație/ funcțiune/ operare/ aplicare (executarea </w:t>
            </w:r>
            <w:proofErr w:type="spellStart"/>
            <w:r>
              <w:rPr>
                <w:rFonts w:ascii="Montserrat" w:eastAsia="Montserrat" w:hAnsi="Montserrat" w:cs="Montserrat"/>
                <w:sz w:val="20"/>
                <w:szCs w:val="20"/>
              </w:rPr>
              <w:t>şi</w:t>
            </w:r>
            <w:proofErr w:type="spellEnd"/>
            <w:r>
              <w:rPr>
                <w:rFonts w:ascii="Montserrat" w:eastAsia="Montserrat" w:hAnsi="Montserrat" w:cs="Montserrat"/>
                <w:sz w:val="20"/>
                <w:szCs w:val="20"/>
              </w:rPr>
              <w:t>/sau exploatarea seriei „zero” a produsului ori a instalației-pilot/ testarea prototipurilor pentru produse/procese, de natura mijloacelor fixe: achiziția de echipamente tehnologice, mobilier, aparatura birotica, sisteme de protecție a valorilor umane și materiale, instalații de lucru, echipamente informatice, etc.</w:t>
            </w:r>
          </w:p>
          <w:p w14:paraId="0000006D" w14:textId="77777777" w:rsidR="00DF7315" w:rsidRDefault="004A539C">
            <w:pPr>
              <w:keepNext/>
              <w:keepLines/>
              <w:spacing w:line="240" w:lineRule="auto"/>
              <w:ind w:left="62"/>
              <w:rPr>
                <w:rFonts w:ascii="Montserrat" w:eastAsia="Montserrat" w:hAnsi="Montserrat" w:cs="Montserrat"/>
                <w:sz w:val="20"/>
                <w:szCs w:val="20"/>
              </w:rPr>
            </w:pPr>
            <w:r>
              <w:rPr>
                <w:rFonts w:ascii="Montserrat" w:eastAsia="Montserrat" w:hAnsi="Montserrat" w:cs="Montserrat"/>
                <w:sz w:val="20"/>
                <w:szCs w:val="20"/>
              </w:rPr>
              <w:t>Se vor cuprinde mijloace fixe care se regăsesc în:</w:t>
            </w:r>
          </w:p>
          <w:p w14:paraId="0000006E" w14:textId="77777777" w:rsidR="00DF7315" w:rsidRDefault="004A539C">
            <w:pPr>
              <w:keepNext/>
              <w:keepLines/>
              <w:numPr>
                <w:ilvl w:val="0"/>
                <w:numId w:val="3"/>
              </w:numPr>
              <w:pBdr>
                <w:top w:val="nil"/>
                <w:left w:val="nil"/>
                <w:bottom w:val="nil"/>
                <w:right w:val="nil"/>
                <w:between w:val="nil"/>
              </w:pBdr>
              <w:spacing w:before="40" w:after="0" w:line="240" w:lineRule="auto"/>
              <w:rPr>
                <w:rFonts w:ascii="Montserrat" w:eastAsia="Montserrat" w:hAnsi="Montserrat" w:cs="Montserrat"/>
                <w:color w:val="000000"/>
                <w:sz w:val="20"/>
                <w:szCs w:val="20"/>
              </w:rPr>
            </w:pPr>
            <w:r>
              <w:rPr>
                <w:rFonts w:ascii="Montserrat" w:eastAsia="Montserrat" w:hAnsi="Montserrat" w:cs="Montserrat"/>
                <w:color w:val="000000"/>
                <w:sz w:val="20"/>
                <w:szCs w:val="20"/>
              </w:rPr>
              <w:t>Subgrupa 2.1. „Echipamente tehnologice (mașini, utilaje și instalații de lucru)”,</w:t>
            </w:r>
          </w:p>
          <w:p w14:paraId="0000006F" w14:textId="77777777" w:rsidR="00DF7315" w:rsidRDefault="004A539C">
            <w:pPr>
              <w:keepNext/>
              <w:keepLines/>
              <w:numPr>
                <w:ilvl w:val="0"/>
                <w:numId w:val="3"/>
              </w:numPr>
              <w:pBdr>
                <w:top w:val="nil"/>
                <w:left w:val="nil"/>
                <w:bottom w:val="nil"/>
                <w:right w:val="nil"/>
                <w:between w:val="nil"/>
              </w:pBdr>
              <w:spacing w:after="0" w:line="240" w:lineRule="auto"/>
              <w:rPr>
                <w:rFonts w:ascii="Montserrat" w:eastAsia="Montserrat" w:hAnsi="Montserrat" w:cs="Montserrat"/>
                <w:color w:val="000000"/>
                <w:sz w:val="20"/>
                <w:szCs w:val="20"/>
              </w:rPr>
            </w:pPr>
            <w:r>
              <w:rPr>
                <w:rFonts w:ascii="Montserrat" w:eastAsia="Montserrat" w:hAnsi="Montserrat" w:cs="Montserrat"/>
                <w:color w:val="000000"/>
                <w:sz w:val="20"/>
                <w:szCs w:val="20"/>
              </w:rPr>
              <w:t>Subgrupa 2.2. „Aparate și instalații de măsurare, control și reglare”,</w:t>
            </w:r>
          </w:p>
          <w:p w14:paraId="00000070" w14:textId="77777777" w:rsidR="00DF7315" w:rsidRDefault="004A539C">
            <w:pPr>
              <w:keepNext/>
              <w:keepLines/>
              <w:numPr>
                <w:ilvl w:val="0"/>
                <w:numId w:val="3"/>
              </w:numPr>
              <w:pBdr>
                <w:top w:val="nil"/>
                <w:left w:val="nil"/>
                <w:bottom w:val="nil"/>
                <w:right w:val="nil"/>
                <w:between w:val="nil"/>
              </w:pBdr>
              <w:spacing w:after="0" w:line="240" w:lineRule="auto"/>
              <w:rPr>
                <w:rFonts w:ascii="Montserrat" w:eastAsia="Montserrat" w:hAnsi="Montserrat" w:cs="Montserrat"/>
                <w:color w:val="000000"/>
                <w:sz w:val="20"/>
                <w:szCs w:val="20"/>
              </w:rPr>
            </w:pPr>
            <w:r>
              <w:rPr>
                <w:rFonts w:ascii="Montserrat" w:eastAsia="Montserrat" w:hAnsi="Montserrat" w:cs="Montserrat"/>
                <w:color w:val="000000"/>
                <w:sz w:val="20"/>
                <w:szCs w:val="20"/>
              </w:rPr>
              <w:t>Clasa 2.3.6. ”Utilaje și instalații de transportat și ridicat”, sau</w:t>
            </w:r>
          </w:p>
          <w:p w14:paraId="6861FED7" w14:textId="4D27E66D" w:rsidR="00171949" w:rsidRDefault="00171949" w:rsidP="00CB06FD">
            <w:pPr>
              <w:keepNext/>
              <w:keepLines/>
              <w:pBdr>
                <w:top w:val="nil"/>
                <w:left w:val="nil"/>
                <w:bottom w:val="nil"/>
                <w:right w:val="nil"/>
                <w:between w:val="nil"/>
              </w:pBdr>
              <w:spacing w:after="0" w:line="240" w:lineRule="auto"/>
              <w:ind w:left="782"/>
              <w:rPr>
                <w:rFonts w:ascii="Montserrat" w:eastAsia="Montserrat" w:hAnsi="Montserrat" w:cs="Montserrat"/>
                <w:color w:val="000000"/>
                <w:sz w:val="20"/>
                <w:szCs w:val="20"/>
              </w:rPr>
            </w:pPr>
            <w:r>
              <w:rPr>
                <w:rFonts w:ascii="Montserrat" w:eastAsia="Montserrat" w:hAnsi="Montserrat" w:cs="Montserrat"/>
                <w:color w:val="000000"/>
                <w:sz w:val="20"/>
                <w:szCs w:val="20"/>
              </w:rPr>
              <w:t>-----------------------------------</w:t>
            </w:r>
            <w:r w:rsidR="00CB06FD">
              <w:rPr>
                <w:rFonts w:ascii="Montserrat" w:eastAsia="Montserrat" w:hAnsi="Montserrat" w:cs="Montserrat"/>
                <w:color w:val="000000"/>
                <w:sz w:val="20"/>
                <w:szCs w:val="20"/>
              </w:rPr>
              <w:t xml:space="preserve">------------------------------------         </w:t>
            </w:r>
          </w:p>
          <w:p w14:paraId="00000071" w14:textId="0866F312" w:rsidR="00DF7315" w:rsidRDefault="004A539C">
            <w:pPr>
              <w:keepNext/>
              <w:keepLines/>
              <w:numPr>
                <w:ilvl w:val="0"/>
                <w:numId w:val="3"/>
              </w:numPr>
              <w:pBdr>
                <w:top w:val="nil"/>
                <w:left w:val="nil"/>
                <w:bottom w:val="nil"/>
                <w:right w:val="nil"/>
                <w:between w:val="nil"/>
              </w:pBdr>
              <w:spacing w:line="240" w:lineRule="auto"/>
              <w:rPr>
                <w:rFonts w:ascii="Montserrat" w:eastAsia="Montserrat" w:hAnsi="Montserrat" w:cs="Montserrat"/>
                <w:color w:val="000000"/>
                <w:sz w:val="20"/>
                <w:szCs w:val="20"/>
              </w:rPr>
            </w:pPr>
            <w:r>
              <w:rPr>
                <w:rFonts w:ascii="Montserrat" w:eastAsia="Montserrat" w:hAnsi="Montserrat" w:cs="Montserrat"/>
                <w:color w:val="000000"/>
                <w:sz w:val="20"/>
                <w:szCs w:val="20"/>
              </w:rPr>
              <w:t>Grupa 3 „Mobilier, aparatura birotica, sisteme de protecție a valorilor umane și materiale și alte active corporale”</w:t>
            </w:r>
            <w:r w:rsidR="00171949">
              <w:rPr>
                <w:rFonts w:ascii="Montserrat" w:eastAsia="Montserrat" w:hAnsi="Montserrat" w:cs="Montserrat"/>
                <w:color w:val="000000"/>
                <w:sz w:val="20"/>
                <w:szCs w:val="20"/>
              </w:rPr>
              <w:t xml:space="preserve"> </w:t>
            </w:r>
          </w:p>
          <w:p w14:paraId="00000072" w14:textId="77777777" w:rsidR="00DF7315" w:rsidRDefault="004A539C">
            <w:pPr>
              <w:rPr>
                <w:rFonts w:ascii="Montserrat" w:eastAsia="Montserrat" w:hAnsi="Montserrat" w:cs="Montserrat"/>
                <w:b/>
                <w:bCs/>
                <w:sz w:val="20"/>
                <w:szCs w:val="20"/>
                <w:highlight w:val="cyan"/>
              </w:rPr>
            </w:pPr>
            <w:r>
              <w:rPr>
                <w:rFonts w:ascii="Montserrat" w:eastAsia="Montserrat" w:hAnsi="Montserrat" w:cs="Montserrat"/>
                <w:sz w:val="20"/>
                <w:szCs w:val="20"/>
              </w:rPr>
              <w:t xml:space="preserve">din Hotărârea Guvernului nr. 2139/ 2004 pentru aprobarea Catalogului privind clasificarea și duratele normale de funcționare a mijloacelor fixe, cu modificările și completările ulterioare și care se încadrează în limita valorică aferentă mijloacelor fixe, stabilită prin reglementările legale în vigoare la data depunerii cererii de </w:t>
            </w:r>
            <w:proofErr w:type="spellStart"/>
            <w:r>
              <w:rPr>
                <w:rFonts w:ascii="Montserrat" w:eastAsia="Montserrat" w:hAnsi="Montserrat" w:cs="Montserrat"/>
                <w:sz w:val="20"/>
                <w:szCs w:val="20"/>
              </w:rPr>
              <w:t>finanţare</w:t>
            </w:r>
            <w:proofErr w:type="spellEnd"/>
          </w:p>
        </w:tc>
        <w:tc>
          <w:tcPr>
            <w:tcW w:w="2340" w:type="dxa"/>
            <w:shd w:val="clear" w:color="auto" w:fill="E2EFD9"/>
          </w:tcPr>
          <w:p w14:paraId="00000073" w14:textId="77777777" w:rsidR="00DF7315" w:rsidRDefault="004A539C">
            <w:pPr>
              <w:rPr>
                <w:rFonts w:ascii="Montserrat" w:eastAsia="Montserrat" w:hAnsi="Montserrat" w:cs="Montserrat"/>
                <w:color w:val="000000"/>
                <w:sz w:val="20"/>
                <w:szCs w:val="20"/>
              </w:rPr>
            </w:pPr>
            <w:r>
              <w:rPr>
                <w:rFonts w:ascii="Montserrat" w:eastAsia="Montserrat" w:hAnsi="Montserrat" w:cs="Montserrat"/>
                <w:sz w:val="20"/>
                <w:szCs w:val="20"/>
              </w:rPr>
              <w:t xml:space="preserve">ECHIPAMENTE / DOTARI / </w:t>
            </w:r>
            <w:sdt>
              <w:sdtPr>
                <w:tag w:val="goog_rdk_1"/>
                <w:id w:val="-707536416"/>
              </w:sdtPr>
              <w:sdtEndPr/>
              <w:sdtContent/>
            </w:sdt>
            <w:r>
              <w:rPr>
                <w:rFonts w:ascii="Montserrat" w:eastAsia="Montserrat" w:hAnsi="Montserrat" w:cs="Montserrat"/>
                <w:sz w:val="20"/>
                <w:szCs w:val="20"/>
              </w:rPr>
              <w:t>ACTIVE CORPORALE</w:t>
            </w:r>
          </w:p>
        </w:tc>
        <w:tc>
          <w:tcPr>
            <w:tcW w:w="2340" w:type="dxa"/>
            <w:shd w:val="clear" w:color="auto" w:fill="E2EFD9"/>
          </w:tcPr>
          <w:p w14:paraId="35CD69D6" w14:textId="77777777" w:rsidR="00171949" w:rsidRPr="00C2672F" w:rsidRDefault="00171949" w:rsidP="00171949">
            <w:pPr>
              <w:spacing w:after="0" w:line="240" w:lineRule="auto"/>
              <w:jc w:val="both"/>
              <w:rPr>
                <w:rFonts w:ascii="Montserrat" w:eastAsia="Times New Roman" w:hAnsi="Montserrat" w:cs="Arial"/>
                <w:color w:val="000000"/>
                <w:sz w:val="20"/>
                <w:szCs w:val="20"/>
              </w:rPr>
            </w:pPr>
            <w:r w:rsidRPr="00C2672F">
              <w:rPr>
                <w:rFonts w:ascii="Montserrat" w:eastAsia="Times New Roman" w:hAnsi="Montserrat" w:cs="Arial"/>
                <w:color w:val="000000"/>
                <w:sz w:val="20"/>
                <w:szCs w:val="20"/>
              </w:rPr>
              <w:t xml:space="preserve">4.4 Utilaje, echipamente tehnologice </w:t>
            </w:r>
            <w:proofErr w:type="spellStart"/>
            <w:r w:rsidRPr="00C2672F">
              <w:rPr>
                <w:rFonts w:ascii="Montserrat" w:eastAsia="Times New Roman" w:hAnsi="Montserrat" w:cs="Arial"/>
                <w:color w:val="000000"/>
                <w:sz w:val="20"/>
                <w:szCs w:val="20"/>
              </w:rPr>
              <w:t>şi</w:t>
            </w:r>
            <w:proofErr w:type="spellEnd"/>
            <w:r w:rsidRPr="00C2672F">
              <w:rPr>
                <w:rFonts w:ascii="Montserrat" w:eastAsia="Times New Roman" w:hAnsi="Montserrat" w:cs="Arial"/>
                <w:color w:val="000000"/>
                <w:sz w:val="20"/>
                <w:szCs w:val="20"/>
              </w:rPr>
              <w:t xml:space="preserve"> </w:t>
            </w:r>
            <w:proofErr w:type="spellStart"/>
            <w:r w:rsidRPr="00C2672F">
              <w:rPr>
                <w:rFonts w:ascii="Montserrat" w:eastAsia="Times New Roman" w:hAnsi="Montserrat" w:cs="Arial"/>
                <w:color w:val="000000"/>
                <w:sz w:val="20"/>
                <w:szCs w:val="20"/>
              </w:rPr>
              <w:t>funcţionale</w:t>
            </w:r>
            <w:proofErr w:type="spellEnd"/>
            <w:r w:rsidRPr="00C2672F">
              <w:rPr>
                <w:rFonts w:ascii="Montserrat" w:eastAsia="Times New Roman" w:hAnsi="Montserrat" w:cs="Arial"/>
                <w:color w:val="000000"/>
                <w:sz w:val="20"/>
                <w:szCs w:val="20"/>
              </w:rPr>
              <w:t xml:space="preserve"> care nu necesită montaj </w:t>
            </w:r>
            <w:proofErr w:type="spellStart"/>
            <w:r w:rsidRPr="00C2672F">
              <w:rPr>
                <w:rFonts w:ascii="Montserrat" w:eastAsia="Times New Roman" w:hAnsi="Montserrat" w:cs="Arial"/>
                <w:color w:val="000000"/>
                <w:sz w:val="20"/>
                <w:szCs w:val="20"/>
              </w:rPr>
              <w:t>şi</w:t>
            </w:r>
            <w:proofErr w:type="spellEnd"/>
            <w:r w:rsidRPr="00C2672F">
              <w:rPr>
                <w:rFonts w:ascii="Montserrat" w:eastAsia="Times New Roman" w:hAnsi="Montserrat" w:cs="Arial"/>
                <w:color w:val="000000"/>
                <w:sz w:val="20"/>
                <w:szCs w:val="20"/>
              </w:rPr>
              <w:t xml:space="preserve"> echipamente de transport</w:t>
            </w:r>
          </w:p>
          <w:p w14:paraId="303B4AFA" w14:textId="77777777" w:rsidR="00171949" w:rsidRDefault="00171949">
            <w:pPr>
              <w:rPr>
                <w:rFonts w:ascii="Montserrat" w:eastAsia="Montserrat" w:hAnsi="Montserrat" w:cs="Montserrat"/>
                <w:sz w:val="20"/>
                <w:szCs w:val="20"/>
              </w:rPr>
            </w:pPr>
          </w:p>
          <w:p w14:paraId="160264C4" w14:textId="77777777" w:rsidR="00171949" w:rsidRDefault="00171949">
            <w:pPr>
              <w:rPr>
                <w:rFonts w:ascii="Montserrat" w:eastAsia="Montserrat" w:hAnsi="Montserrat" w:cs="Montserrat"/>
                <w:sz w:val="20"/>
                <w:szCs w:val="20"/>
              </w:rPr>
            </w:pPr>
          </w:p>
          <w:p w14:paraId="6564AA49" w14:textId="77777777" w:rsidR="00171949" w:rsidRDefault="00171949">
            <w:pPr>
              <w:rPr>
                <w:rFonts w:ascii="Montserrat" w:eastAsia="Montserrat" w:hAnsi="Montserrat" w:cs="Montserrat"/>
                <w:sz w:val="20"/>
                <w:szCs w:val="20"/>
              </w:rPr>
            </w:pPr>
          </w:p>
          <w:p w14:paraId="4071C4EC" w14:textId="77777777" w:rsidR="00171949" w:rsidRDefault="00171949">
            <w:pPr>
              <w:rPr>
                <w:rFonts w:ascii="Montserrat" w:eastAsia="Montserrat" w:hAnsi="Montserrat" w:cs="Montserrat"/>
                <w:sz w:val="20"/>
                <w:szCs w:val="20"/>
              </w:rPr>
            </w:pPr>
          </w:p>
          <w:p w14:paraId="76E78A26" w14:textId="77777777" w:rsidR="00171949" w:rsidRDefault="00171949">
            <w:pPr>
              <w:rPr>
                <w:rFonts w:ascii="Montserrat" w:eastAsia="Montserrat" w:hAnsi="Montserrat" w:cs="Montserrat"/>
                <w:sz w:val="20"/>
                <w:szCs w:val="20"/>
              </w:rPr>
            </w:pPr>
          </w:p>
          <w:p w14:paraId="22406E2E" w14:textId="77777777" w:rsidR="00171949" w:rsidRDefault="00171949">
            <w:pPr>
              <w:rPr>
                <w:rFonts w:ascii="Montserrat" w:eastAsia="Montserrat" w:hAnsi="Montserrat" w:cs="Montserrat"/>
                <w:sz w:val="20"/>
                <w:szCs w:val="20"/>
              </w:rPr>
            </w:pPr>
          </w:p>
          <w:p w14:paraId="5BC52A52" w14:textId="77777777" w:rsidR="00171949" w:rsidRDefault="00171949">
            <w:pPr>
              <w:rPr>
                <w:rFonts w:ascii="Montserrat" w:eastAsia="Montserrat" w:hAnsi="Montserrat" w:cs="Montserrat"/>
                <w:sz w:val="20"/>
                <w:szCs w:val="20"/>
              </w:rPr>
            </w:pPr>
          </w:p>
          <w:p w14:paraId="5B3CEF51" w14:textId="59186AE7" w:rsidR="00171949" w:rsidRDefault="00171949">
            <w:pPr>
              <w:rPr>
                <w:rFonts w:ascii="Montserrat" w:eastAsia="Montserrat" w:hAnsi="Montserrat" w:cs="Montserrat"/>
                <w:sz w:val="20"/>
                <w:szCs w:val="20"/>
              </w:rPr>
            </w:pPr>
            <w:r>
              <w:rPr>
                <w:rFonts w:ascii="Montserrat" w:eastAsia="Montserrat" w:hAnsi="Montserrat" w:cs="Montserrat"/>
                <w:sz w:val="20"/>
                <w:szCs w:val="20"/>
              </w:rPr>
              <w:t>-------------------------</w:t>
            </w:r>
          </w:p>
          <w:p w14:paraId="00000074" w14:textId="1DA53165" w:rsidR="00DF7315" w:rsidRDefault="004A539C">
            <w:pPr>
              <w:rPr>
                <w:rFonts w:ascii="Montserrat" w:eastAsia="Montserrat" w:hAnsi="Montserrat" w:cs="Montserrat"/>
                <w:sz w:val="20"/>
                <w:szCs w:val="20"/>
              </w:rPr>
            </w:pPr>
            <w:r>
              <w:rPr>
                <w:rFonts w:ascii="Montserrat" w:eastAsia="Montserrat" w:hAnsi="Montserrat" w:cs="Montserrat"/>
                <w:sz w:val="20"/>
                <w:szCs w:val="20"/>
              </w:rPr>
              <w:t>4.5 Dotări</w:t>
            </w:r>
          </w:p>
          <w:p w14:paraId="00000075" w14:textId="77777777" w:rsidR="00DF7315" w:rsidRDefault="00DF7315">
            <w:pPr>
              <w:spacing w:before="120" w:after="120" w:line="240" w:lineRule="auto"/>
              <w:rPr>
                <w:rFonts w:ascii="Montserrat" w:eastAsia="Montserrat" w:hAnsi="Montserrat" w:cs="Montserrat"/>
                <w:sz w:val="20"/>
                <w:szCs w:val="20"/>
              </w:rPr>
            </w:pPr>
          </w:p>
        </w:tc>
      </w:tr>
      <w:tr w:rsidR="00DF7315" w14:paraId="056EB979" w14:textId="77777777">
        <w:trPr>
          <w:gridAfter w:val="1"/>
          <w:wAfter w:w="11" w:type="dxa"/>
        </w:trPr>
        <w:tc>
          <w:tcPr>
            <w:tcW w:w="2550" w:type="dxa"/>
            <w:vMerge/>
            <w:shd w:val="clear" w:color="auto" w:fill="E2EFD9"/>
          </w:tcPr>
          <w:p w14:paraId="00000076"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sz w:val="20"/>
                <w:szCs w:val="20"/>
              </w:rPr>
            </w:pPr>
          </w:p>
        </w:tc>
        <w:tc>
          <w:tcPr>
            <w:tcW w:w="6814" w:type="dxa"/>
            <w:shd w:val="clear" w:color="auto" w:fill="E2EFD9"/>
          </w:tcPr>
          <w:p w14:paraId="00000077" w14:textId="77777777" w:rsidR="00DF7315" w:rsidRDefault="004A539C">
            <w:pPr>
              <w:spacing w:before="120" w:after="120" w:line="240" w:lineRule="auto"/>
              <w:rPr>
                <w:rFonts w:ascii="Montserrat" w:eastAsia="Montserrat" w:hAnsi="Montserrat" w:cs="Montserrat"/>
                <w:b/>
                <w:bCs/>
                <w:sz w:val="20"/>
                <w:szCs w:val="20"/>
              </w:rPr>
            </w:pPr>
            <w:r>
              <w:rPr>
                <w:rFonts w:ascii="Montserrat" w:eastAsia="Montserrat" w:hAnsi="Montserrat" w:cs="Montserrat"/>
                <w:b/>
                <w:bCs/>
                <w:sz w:val="20"/>
                <w:szCs w:val="20"/>
              </w:rPr>
              <w:t>Dotarea cu active necorporale pentru creșterea competitivității clusterului</w:t>
            </w:r>
          </w:p>
          <w:p w14:paraId="00000078" w14:textId="77777777" w:rsidR="00DF7315" w:rsidRDefault="004A539C">
            <w:pPr>
              <w:rPr>
                <w:rFonts w:ascii="Montserrat" w:eastAsia="Montserrat" w:hAnsi="Montserrat" w:cs="Montserrat"/>
                <w:sz w:val="20"/>
                <w:szCs w:val="20"/>
              </w:rPr>
            </w:pPr>
            <w:r>
              <w:rPr>
                <w:rFonts w:ascii="Montserrat" w:eastAsia="Montserrat" w:hAnsi="Montserrat" w:cs="Montserrat"/>
                <w:sz w:val="20"/>
                <w:szCs w:val="20"/>
              </w:rPr>
              <w:t xml:space="preserve">Sunt eligibile cheltuielile pentru achiziția de active necorporale, cum ar fi: cunoștințe tehnice, brevete, drepturi de utilizare, licențe, mărci comerciale, programe informatice, alte drepturi </w:t>
            </w:r>
            <w:proofErr w:type="spellStart"/>
            <w:r>
              <w:rPr>
                <w:rFonts w:ascii="Montserrat" w:eastAsia="Montserrat" w:hAnsi="Montserrat" w:cs="Montserrat"/>
                <w:sz w:val="20"/>
                <w:szCs w:val="20"/>
              </w:rPr>
              <w:t>şi</w:t>
            </w:r>
            <w:proofErr w:type="spellEnd"/>
            <w:r>
              <w:rPr>
                <w:rFonts w:ascii="Montserrat" w:eastAsia="Montserrat" w:hAnsi="Montserrat" w:cs="Montserrat"/>
                <w:sz w:val="20"/>
                <w:szCs w:val="20"/>
              </w:rPr>
              <w:t xml:space="preserve"> </w:t>
            </w:r>
            <w:r>
              <w:rPr>
                <w:rFonts w:ascii="Montserrat" w:eastAsia="Montserrat" w:hAnsi="Montserrat" w:cs="Montserrat"/>
                <w:sz w:val="20"/>
                <w:szCs w:val="20"/>
              </w:rPr>
              <w:lastRenderedPageBreak/>
              <w:t xml:space="preserve">active similare, strict necesare pentru atingerea obiectivelor proiectului. </w:t>
            </w:r>
          </w:p>
          <w:p w14:paraId="00000079" w14:textId="77777777" w:rsidR="00DF7315" w:rsidRDefault="004A539C">
            <w:pPr>
              <w:rPr>
                <w:rFonts w:ascii="Montserrat" w:eastAsia="Montserrat" w:hAnsi="Montserrat" w:cs="Montserrat"/>
                <w:b/>
                <w:bCs/>
                <w:sz w:val="20"/>
                <w:szCs w:val="20"/>
                <w:highlight w:val="cyan"/>
              </w:rPr>
            </w:pPr>
            <w:r>
              <w:rPr>
                <w:rFonts w:ascii="Montserrat" w:eastAsia="Montserrat" w:hAnsi="Montserrat" w:cs="Montserrat"/>
                <w:sz w:val="20"/>
                <w:szCs w:val="20"/>
              </w:rPr>
              <w:t xml:space="preserve">Nu se încadrează în această subcategorie cheltuielile pentru asigurarea accesului la soluția software tip </w:t>
            </w:r>
            <w:proofErr w:type="spellStart"/>
            <w:r>
              <w:rPr>
                <w:rFonts w:ascii="Montserrat" w:eastAsia="Montserrat" w:hAnsi="Montserrat" w:cs="Montserrat"/>
                <w:sz w:val="20"/>
                <w:szCs w:val="20"/>
              </w:rPr>
              <w:t>SaaS</w:t>
            </w:r>
            <w:proofErr w:type="spellEnd"/>
            <w:r>
              <w:rPr>
                <w:rFonts w:ascii="Montserrat" w:eastAsia="Montserrat" w:hAnsi="Montserrat" w:cs="Montserrat"/>
                <w:sz w:val="20"/>
                <w:szCs w:val="20"/>
              </w:rPr>
              <w:t xml:space="preserve">, </w:t>
            </w:r>
            <w:proofErr w:type="spellStart"/>
            <w:r>
              <w:rPr>
                <w:rFonts w:ascii="Montserrat" w:eastAsia="Montserrat" w:hAnsi="Montserrat" w:cs="Montserrat"/>
                <w:sz w:val="20"/>
                <w:szCs w:val="20"/>
              </w:rPr>
              <w:t>cloud</w:t>
            </w:r>
            <w:proofErr w:type="spellEnd"/>
            <w:r>
              <w:rPr>
                <w:rFonts w:ascii="Montserrat" w:eastAsia="Montserrat" w:hAnsi="Montserrat" w:cs="Montserrat"/>
                <w:sz w:val="20"/>
                <w:szCs w:val="20"/>
              </w:rPr>
              <w:t xml:space="preserve"> </w:t>
            </w:r>
            <w:proofErr w:type="spellStart"/>
            <w:r>
              <w:rPr>
                <w:rFonts w:ascii="Montserrat" w:eastAsia="Montserrat" w:hAnsi="Montserrat" w:cs="Montserrat"/>
                <w:sz w:val="20"/>
                <w:szCs w:val="20"/>
              </w:rPr>
              <w:t>computing</w:t>
            </w:r>
            <w:proofErr w:type="spellEnd"/>
            <w:r>
              <w:rPr>
                <w:rFonts w:ascii="Montserrat" w:eastAsia="Montserrat" w:hAnsi="Montserrat" w:cs="Montserrat"/>
                <w:sz w:val="20"/>
                <w:szCs w:val="20"/>
              </w:rPr>
              <w:t xml:space="preserve"> etc. care presupun plata unui abonament/ este pe bază de subscripție.</w:t>
            </w:r>
          </w:p>
        </w:tc>
        <w:tc>
          <w:tcPr>
            <w:tcW w:w="2340" w:type="dxa"/>
            <w:shd w:val="clear" w:color="auto" w:fill="E2EFD9"/>
          </w:tcPr>
          <w:p w14:paraId="0000007A" w14:textId="77777777" w:rsidR="00DF7315" w:rsidRDefault="004A539C">
            <w:pPr>
              <w:rPr>
                <w:rFonts w:ascii="Montserrat" w:eastAsia="Montserrat" w:hAnsi="Montserrat" w:cs="Montserrat"/>
                <w:color w:val="000000"/>
                <w:sz w:val="20"/>
                <w:szCs w:val="20"/>
              </w:rPr>
            </w:pPr>
            <w:r>
              <w:rPr>
                <w:rFonts w:ascii="Montserrat" w:eastAsia="Montserrat" w:hAnsi="Montserrat" w:cs="Montserrat"/>
                <w:sz w:val="20"/>
                <w:szCs w:val="20"/>
              </w:rPr>
              <w:lastRenderedPageBreak/>
              <w:t>CHELTUIELI CU ACTIVE NECORPORALE</w:t>
            </w:r>
          </w:p>
        </w:tc>
        <w:tc>
          <w:tcPr>
            <w:tcW w:w="2340" w:type="dxa"/>
            <w:shd w:val="clear" w:color="auto" w:fill="E2EFD9"/>
          </w:tcPr>
          <w:p w14:paraId="0000007B" w14:textId="77777777" w:rsidR="00DF7315" w:rsidRDefault="004A539C">
            <w:pPr>
              <w:spacing w:before="120" w:after="120" w:line="240" w:lineRule="auto"/>
              <w:rPr>
                <w:rFonts w:ascii="Montserrat" w:eastAsia="Montserrat" w:hAnsi="Montserrat" w:cs="Montserrat"/>
                <w:sz w:val="20"/>
                <w:szCs w:val="20"/>
              </w:rPr>
            </w:pPr>
            <w:r>
              <w:rPr>
                <w:rFonts w:ascii="Montserrat" w:eastAsia="Montserrat" w:hAnsi="Montserrat" w:cs="Montserrat"/>
                <w:sz w:val="20"/>
                <w:szCs w:val="20"/>
              </w:rPr>
              <w:t>4.6 Active necorporale</w:t>
            </w:r>
          </w:p>
        </w:tc>
      </w:tr>
      <w:tr w:rsidR="00DF7315" w14:paraId="03CDF8FA" w14:textId="77777777">
        <w:trPr>
          <w:gridAfter w:val="1"/>
          <w:wAfter w:w="11" w:type="dxa"/>
          <w:trHeight w:val="1486"/>
        </w:trPr>
        <w:tc>
          <w:tcPr>
            <w:tcW w:w="2550" w:type="dxa"/>
            <w:shd w:val="clear" w:color="auto" w:fill="E2EFD9"/>
          </w:tcPr>
          <w:p w14:paraId="0000007C" w14:textId="77777777" w:rsidR="00DF7315" w:rsidRDefault="004A539C">
            <w:pPr>
              <w:spacing w:before="120"/>
              <w:rPr>
                <w:rFonts w:ascii="Montserrat" w:eastAsia="Montserrat" w:hAnsi="Montserrat" w:cs="Montserrat"/>
                <w:b/>
                <w:bCs/>
                <w:sz w:val="20"/>
                <w:szCs w:val="20"/>
              </w:rPr>
            </w:pPr>
            <w:r>
              <w:rPr>
                <w:rFonts w:ascii="Montserrat" w:eastAsia="Montserrat" w:hAnsi="Montserrat" w:cs="Montserrat"/>
                <w:b/>
                <w:bCs/>
                <w:sz w:val="20"/>
                <w:szCs w:val="20"/>
              </w:rPr>
              <w:t>2.Servicii de consultanță în domeniul inovării și de sprijinire a inovării</w:t>
            </w:r>
          </w:p>
        </w:tc>
        <w:tc>
          <w:tcPr>
            <w:tcW w:w="6814" w:type="dxa"/>
            <w:vMerge w:val="restart"/>
            <w:shd w:val="clear" w:color="auto" w:fill="E2EFD9"/>
          </w:tcPr>
          <w:p w14:paraId="0000007D" w14:textId="77777777" w:rsidR="00DF7315" w:rsidRDefault="004A539C">
            <w:pPr>
              <w:pBdr>
                <w:top w:val="nil"/>
                <w:left w:val="nil"/>
                <w:bottom w:val="nil"/>
                <w:right w:val="nil"/>
                <w:between w:val="nil"/>
              </w:pBdr>
              <w:spacing w:after="0"/>
              <w:ind w:left="179" w:hanging="142"/>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Sunt eligibile cheltuieli privind sprijinul </w:t>
            </w:r>
            <w:proofErr w:type="spellStart"/>
            <w:r>
              <w:rPr>
                <w:rFonts w:ascii="Montserrat" w:eastAsia="Montserrat" w:hAnsi="Montserrat" w:cs="Montserrat"/>
                <w:color w:val="000000"/>
                <w:sz w:val="20"/>
                <w:szCs w:val="20"/>
              </w:rPr>
              <w:t>nonfinanciar</w:t>
            </w:r>
            <w:proofErr w:type="spellEnd"/>
            <w:r>
              <w:rPr>
                <w:rFonts w:ascii="Montserrat" w:eastAsia="Montserrat" w:hAnsi="Montserrat" w:cs="Montserrat"/>
                <w:color w:val="000000"/>
                <w:sz w:val="20"/>
                <w:szCs w:val="20"/>
              </w:rPr>
              <w:t xml:space="preserve"> oferit IMM-urilor:</w:t>
            </w:r>
          </w:p>
          <w:p w14:paraId="0000007E" w14:textId="77777777" w:rsidR="00DF7315" w:rsidRDefault="004A539C">
            <w:pPr>
              <w:numPr>
                <w:ilvl w:val="0"/>
                <w:numId w:val="5"/>
              </w:numPr>
              <w:pBdr>
                <w:top w:val="nil"/>
                <w:left w:val="nil"/>
                <w:bottom w:val="nil"/>
                <w:right w:val="nil"/>
                <w:between w:val="nil"/>
              </w:pBdr>
              <w:spacing w:after="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servicii de </w:t>
            </w:r>
            <w:proofErr w:type="spellStart"/>
            <w:r>
              <w:rPr>
                <w:rFonts w:ascii="Montserrat" w:eastAsia="Montserrat" w:hAnsi="Montserrat" w:cs="Montserrat"/>
                <w:color w:val="000000"/>
                <w:sz w:val="20"/>
                <w:szCs w:val="20"/>
              </w:rPr>
              <w:t>consultanţă</w:t>
            </w:r>
            <w:proofErr w:type="spellEnd"/>
            <w:r>
              <w:rPr>
                <w:rFonts w:ascii="Montserrat" w:eastAsia="Montserrat" w:hAnsi="Montserrat" w:cs="Montserrat"/>
                <w:color w:val="000000"/>
                <w:sz w:val="20"/>
                <w:szCs w:val="20"/>
              </w:rPr>
              <w:t xml:space="preserve"> în domeniul inovării - servicii de consultanță, asistență sau formare profesională privind:</w:t>
            </w:r>
          </w:p>
          <w:p w14:paraId="0000007F" w14:textId="77777777" w:rsidR="00DF7315" w:rsidRDefault="004A539C">
            <w:pPr>
              <w:numPr>
                <w:ilvl w:val="0"/>
                <w:numId w:val="7"/>
              </w:numPr>
              <w:pBdr>
                <w:top w:val="nil"/>
                <w:left w:val="nil"/>
                <w:bottom w:val="nil"/>
                <w:right w:val="nil"/>
                <w:between w:val="nil"/>
              </w:pBdr>
              <w:spacing w:after="0"/>
              <w:rPr>
                <w:rFonts w:ascii="Montserrat" w:eastAsia="Montserrat" w:hAnsi="Montserrat" w:cs="Montserrat"/>
                <w:color w:val="000000"/>
                <w:sz w:val="20"/>
                <w:szCs w:val="20"/>
              </w:rPr>
            </w:pPr>
            <w:r>
              <w:rPr>
                <w:rFonts w:ascii="Montserrat" w:eastAsia="Montserrat" w:hAnsi="Montserrat" w:cs="Montserrat"/>
                <w:color w:val="000000"/>
                <w:sz w:val="20"/>
                <w:szCs w:val="20"/>
              </w:rPr>
              <w:t>transferul de cunoștințe;</w:t>
            </w:r>
          </w:p>
          <w:p w14:paraId="00000080" w14:textId="77777777" w:rsidR="00DF7315" w:rsidRDefault="004A539C">
            <w:pPr>
              <w:numPr>
                <w:ilvl w:val="0"/>
                <w:numId w:val="7"/>
              </w:numPr>
              <w:pBdr>
                <w:top w:val="nil"/>
                <w:left w:val="nil"/>
                <w:bottom w:val="nil"/>
                <w:right w:val="nil"/>
                <w:between w:val="nil"/>
              </w:pBdr>
              <w:spacing w:after="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achiziția, protejarea sau valorificarea  activelor necorporale; </w:t>
            </w:r>
          </w:p>
          <w:p w14:paraId="00000081" w14:textId="77777777" w:rsidR="00DF7315" w:rsidRDefault="004A539C">
            <w:pPr>
              <w:numPr>
                <w:ilvl w:val="0"/>
                <w:numId w:val="7"/>
              </w:numPr>
              <w:pBdr>
                <w:top w:val="nil"/>
                <w:left w:val="nil"/>
                <w:bottom w:val="nil"/>
                <w:right w:val="nil"/>
                <w:between w:val="nil"/>
              </w:pBdr>
              <w:spacing w:after="0"/>
              <w:rPr>
                <w:rFonts w:ascii="Montserrat" w:eastAsia="Montserrat" w:hAnsi="Montserrat" w:cs="Montserrat"/>
                <w:color w:val="000000"/>
                <w:sz w:val="20"/>
                <w:szCs w:val="20"/>
              </w:rPr>
            </w:pPr>
            <w:r>
              <w:rPr>
                <w:rFonts w:ascii="Montserrat" w:eastAsia="Montserrat" w:hAnsi="Montserrat" w:cs="Montserrat"/>
                <w:color w:val="000000"/>
                <w:sz w:val="20"/>
                <w:szCs w:val="20"/>
              </w:rPr>
              <w:t>utilizarea standardelor și a reglementărilor care le conțin;</w:t>
            </w:r>
          </w:p>
          <w:p w14:paraId="00000082" w14:textId="77777777" w:rsidR="00DF7315" w:rsidRDefault="004A539C">
            <w:pPr>
              <w:numPr>
                <w:ilvl w:val="0"/>
                <w:numId w:val="7"/>
              </w:numPr>
              <w:pBdr>
                <w:top w:val="nil"/>
                <w:left w:val="nil"/>
                <w:bottom w:val="nil"/>
                <w:right w:val="nil"/>
                <w:between w:val="nil"/>
              </w:pBdr>
              <w:spacing w:after="0"/>
              <w:rPr>
                <w:rFonts w:ascii="Montserrat" w:eastAsia="Montserrat" w:hAnsi="Montserrat" w:cs="Montserrat"/>
                <w:color w:val="000000"/>
                <w:sz w:val="20"/>
                <w:szCs w:val="20"/>
              </w:rPr>
            </w:pPr>
            <w:r>
              <w:rPr>
                <w:rFonts w:ascii="Montserrat" w:eastAsia="Montserrat" w:hAnsi="Montserrat" w:cs="Montserrat"/>
                <w:color w:val="000000"/>
                <w:sz w:val="20"/>
                <w:szCs w:val="20"/>
              </w:rPr>
              <w:t>introducerea sau utilizarea de tehnologii și soluții inovatoare (inclusiv tehnologii și soluții digitale);</w:t>
            </w:r>
          </w:p>
          <w:p w14:paraId="00000083" w14:textId="77777777" w:rsidR="00DF7315" w:rsidRDefault="00DF7315">
            <w:pPr>
              <w:pBdr>
                <w:top w:val="nil"/>
                <w:left w:val="nil"/>
                <w:bottom w:val="nil"/>
                <w:right w:val="nil"/>
                <w:between w:val="nil"/>
              </w:pBdr>
              <w:spacing w:after="0"/>
              <w:ind w:left="757"/>
              <w:rPr>
                <w:rFonts w:ascii="Montserrat" w:eastAsia="Montserrat" w:hAnsi="Montserrat" w:cs="Montserrat"/>
                <w:color w:val="000000"/>
                <w:sz w:val="20"/>
                <w:szCs w:val="20"/>
              </w:rPr>
            </w:pPr>
          </w:p>
          <w:p w14:paraId="00000084" w14:textId="77777777" w:rsidR="00DF7315" w:rsidRDefault="004A539C">
            <w:pPr>
              <w:numPr>
                <w:ilvl w:val="0"/>
                <w:numId w:val="6"/>
              </w:numPr>
              <w:pBdr>
                <w:top w:val="nil"/>
                <w:left w:val="nil"/>
                <w:bottom w:val="nil"/>
                <w:right w:val="nil"/>
                <w:between w:val="nil"/>
              </w:pBdr>
              <w:spacing w:after="0"/>
              <w:rPr>
                <w:rFonts w:ascii="Montserrat" w:eastAsia="Montserrat" w:hAnsi="Montserrat" w:cs="Montserrat"/>
                <w:color w:val="000000"/>
                <w:sz w:val="20"/>
                <w:szCs w:val="20"/>
              </w:rPr>
            </w:pPr>
            <w:r>
              <w:rPr>
                <w:rFonts w:ascii="Montserrat" w:eastAsia="Montserrat" w:hAnsi="Montserrat" w:cs="Montserrat"/>
                <w:color w:val="000000"/>
                <w:sz w:val="20"/>
                <w:szCs w:val="20"/>
              </w:rPr>
              <w:t>servicii de sprijinire a inovare, in scopul dezvoltării de produse, procese sau servicii mai eficace sau mai avansate din punct de vedere tehnologic, inclusiv punerea în aplicare a unor tehnologii și soluții inovatoare, inclusiv tehnologii și soluții digitale):</w:t>
            </w:r>
          </w:p>
          <w:p w14:paraId="00000085" w14:textId="77777777" w:rsidR="00DF7315" w:rsidRDefault="004A539C">
            <w:pPr>
              <w:numPr>
                <w:ilvl w:val="0"/>
                <w:numId w:val="4"/>
              </w:numPr>
              <w:pBdr>
                <w:top w:val="nil"/>
                <w:left w:val="nil"/>
                <w:bottom w:val="nil"/>
                <w:right w:val="nil"/>
                <w:between w:val="nil"/>
              </w:pBdr>
              <w:spacing w:after="0"/>
              <w:rPr>
                <w:rFonts w:ascii="Montserrat" w:eastAsia="Montserrat" w:hAnsi="Montserrat" w:cs="Montserrat"/>
                <w:color w:val="000000"/>
                <w:sz w:val="20"/>
                <w:szCs w:val="20"/>
              </w:rPr>
            </w:pPr>
            <w:r>
              <w:rPr>
                <w:rFonts w:ascii="Montserrat" w:eastAsia="Montserrat" w:hAnsi="Montserrat" w:cs="Montserrat"/>
                <w:color w:val="000000"/>
                <w:sz w:val="20"/>
                <w:szCs w:val="20"/>
              </w:rPr>
              <w:t>accesul la spații de lucru, laboratoare;</w:t>
            </w:r>
          </w:p>
          <w:p w14:paraId="00000086" w14:textId="77777777" w:rsidR="00DF7315" w:rsidRDefault="004A539C">
            <w:pPr>
              <w:numPr>
                <w:ilvl w:val="0"/>
                <w:numId w:val="4"/>
              </w:numPr>
              <w:pBdr>
                <w:top w:val="nil"/>
                <w:left w:val="nil"/>
                <w:bottom w:val="nil"/>
                <w:right w:val="nil"/>
                <w:between w:val="nil"/>
              </w:pBdr>
              <w:spacing w:after="0"/>
              <w:rPr>
                <w:rFonts w:ascii="Montserrat" w:eastAsia="Montserrat" w:hAnsi="Montserrat" w:cs="Montserrat"/>
                <w:color w:val="000000"/>
                <w:sz w:val="20"/>
                <w:szCs w:val="20"/>
              </w:rPr>
            </w:pPr>
            <w:r>
              <w:rPr>
                <w:rFonts w:ascii="Montserrat" w:eastAsia="Montserrat" w:hAnsi="Montserrat" w:cs="Montserrat"/>
                <w:color w:val="000000"/>
                <w:sz w:val="20"/>
                <w:szCs w:val="20"/>
              </w:rPr>
              <w:t>furnizarea/punerea la dispoziție de bănci de date, biblioteci;</w:t>
            </w:r>
          </w:p>
          <w:p w14:paraId="00000087" w14:textId="77777777" w:rsidR="00DF7315" w:rsidRDefault="004A539C">
            <w:pPr>
              <w:numPr>
                <w:ilvl w:val="0"/>
                <w:numId w:val="4"/>
              </w:numPr>
              <w:pBdr>
                <w:top w:val="nil"/>
                <w:left w:val="nil"/>
                <w:bottom w:val="nil"/>
                <w:right w:val="nil"/>
                <w:between w:val="nil"/>
              </w:pBdr>
              <w:spacing w:after="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servicii de </w:t>
            </w:r>
            <w:proofErr w:type="spellStart"/>
            <w:r>
              <w:rPr>
                <w:rFonts w:ascii="Montserrat" w:eastAsia="Montserrat" w:hAnsi="Montserrat" w:cs="Montserrat"/>
                <w:color w:val="000000"/>
                <w:sz w:val="20"/>
                <w:szCs w:val="20"/>
              </w:rPr>
              <w:t>cloud</w:t>
            </w:r>
            <w:proofErr w:type="spellEnd"/>
            <w:r>
              <w:rPr>
                <w:rFonts w:ascii="Montserrat" w:eastAsia="Montserrat" w:hAnsi="Montserrat" w:cs="Montserrat"/>
                <w:color w:val="000000"/>
                <w:sz w:val="20"/>
                <w:szCs w:val="20"/>
              </w:rPr>
              <w:t xml:space="preserve"> și de stocare a datelor;</w:t>
            </w:r>
          </w:p>
          <w:p w14:paraId="00000088" w14:textId="77777777" w:rsidR="00DF7315" w:rsidRDefault="004A539C">
            <w:pPr>
              <w:numPr>
                <w:ilvl w:val="0"/>
                <w:numId w:val="4"/>
              </w:numPr>
              <w:pBdr>
                <w:top w:val="nil"/>
                <w:left w:val="nil"/>
                <w:bottom w:val="nil"/>
                <w:right w:val="nil"/>
                <w:between w:val="nil"/>
              </w:pBdr>
              <w:spacing w:after="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accesul la studii de piață sau furnizarea de studii de </w:t>
            </w:r>
            <w:proofErr w:type="spellStart"/>
            <w:r>
              <w:rPr>
                <w:rFonts w:ascii="Montserrat" w:eastAsia="Montserrat" w:hAnsi="Montserrat" w:cs="Montserrat"/>
                <w:color w:val="000000"/>
                <w:sz w:val="20"/>
                <w:szCs w:val="20"/>
              </w:rPr>
              <w:t>piata</w:t>
            </w:r>
            <w:proofErr w:type="spellEnd"/>
            <w:r>
              <w:rPr>
                <w:rFonts w:ascii="Montserrat" w:eastAsia="Montserrat" w:hAnsi="Montserrat" w:cs="Montserrat"/>
                <w:color w:val="000000"/>
                <w:sz w:val="20"/>
                <w:szCs w:val="20"/>
              </w:rPr>
              <w:t>;</w:t>
            </w:r>
          </w:p>
          <w:p w14:paraId="00000089" w14:textId="77777777" w:rsidR="00DF7315" w:rsidRDefault="004A539C">
            <w:pPr>
              <w:numPr>
                <w:ilvl w:val="0"/>
                <w:numId w:val="4"/>
              </w:numPr>
              <w:pBdr>
                <w:top w:val="nil"/>
                <w:left w:val="nil"/>
                <w:bottom w:val="nil"/>
                <w:right w:val="nil"/>
                <w:between w:val="nil"/>
              </w:pBdr>
              <w:spacing w:after="0"/>
              <w:rPr>
                <w:rFonts w:ascii="Montserrat" w:eastAsia="Montserrat" w:hAnsi="Montserrat" w:cs="Montserrat"/>
                <w:color w:val="000000"/>
                <w:sz w:val="20"/>
                <w:szCs w:val="20"/>
              </w:rPr>
            </w:pPr>
            <w:r>
              <w:rPr>
                <w:rFonts w:ascii="Montserrat" w:eastAsia="Montserrat" w:hAnsi="Montserrat" w:cs="Montserrat"/>
                <w:color w:val="000000"/>
                <w:sz w:val="20"/>
                <w:szCs w:val="20"/>
              </w:rPr>
              <w:t>servicii de etichetare a calității, testare, experimentare și certificare sau alte servicii conexe;</w:t>
            </w:r>
          </w:p>
          <w:p w14:paraId="0000008A" w14:textId="77777777" w:rsidR="00DF7315" w:rsidRDefault="00DF7315">
            <w:pPr>
              <w:pBdr>
                <w:top w:val="nil"/>
                <w:left w:val="nil"/>
                <w:bottom w:val="nil"/>
                <w:right w:val="nil"/>
                <w:between w:val="nil"/>
              </w:pBdr>
              <w:spacing w:after="0"/>
              <w:ind w:left="757"/>
              <w:rPr>
                <w:rFonts w:ascii="Montserrat" w:eastAsia="Montserrat" w:hAnsi="Montserrat" w:cs="Montserrat"/>
                <w:color w:val="000000"/>
                <w:sz w:val="20"/>
                <w:szCs w:val="20"/>
              </w:rPr>
            </w:pPr>
          </w:p>
          <w:p w14:paraId="0000008B" w14:textId="77777777" w:rsidR="00DF7315" w:rsidRDefault="004A539C">
            <w:pPr>
              <w:pBdr>
                <w:top w:val="nil"/>
                <w:left w:val="nil"/>
                <w:bottom w:val="nil"/>
                <w:right w:val="nil"/>
                <w:between w:val="nil"/>
              </w:pBdr>
              <w:spacing w:after="0"/>
              <w:ind w:left="757"/>
              <w:rPr>
                <w:color w:val="000000"/>
              </w:rPr>
            </w:pPr>
            <w:r>
              <w:rPr>
                <w:rFonts w:ascii="Montserrat" w:eastAsia="Montserrat" w:hAnsi="Montserrat" w:cs="Montserrat"/>
                <w:color w:val="000000"/>
                <w:sz w:val="20"/>
                <w:szCs w:val="20"/>
              </w:rPr>
              <w:t>servicii de consultanță și facilitare schimb de informații pentru/între membrii clusterului;</w:t>
            </w:r>
          </w:p>
        </w:tc>
        <w:tc>
          <w:tcPr>
            <w:tcW w:w="2340" w:type="dxa"/>
            <w:vMerge w:val="restart"/>
            <w:shd w:val="clear" w:color="auto" w:fill="E2EFD9"/>
          </w:tcPr>
          <w:p w14:paraId="0000008C" w14:textId="77777777" w:rsidR="00DF7315" w:rsidRDefault="004A539C">
            <w:pPr>
              <w:rPr>
                <w:rFonts w:ascii="Montserrat" w:eastAsia="Montserrat" w:hAnsi="Montserrat" w:cs="Montserrat"/>
                <w:sz w:val="20"/>
                <w:szCs w:val="20"/>
              </w:rPr>
            </w:pPr>
            <w:r>
              <w:rPr>
                <w:rFonts w:ascii="Montserrat" w:eastAsia="Montserrat" w:hAnsi="Montserrat" w:cs="Montserrat"/>
                <w:color w:val="000000"/>
                <w:sz w:val="20"/>
                <w:szCs w:val="20"/>
              </w:rPr>
              <w:t>SERVICII</w:t>
            </w:r>
          </w:p>
          <w:p w14:paraId="0000008D" w14:textId="77777777" w:rsidR="00DF7315" w:rsidRDefault="00DF7315">
            <w:pPr>
              <w:rPr>
                <w:rFonts w:ascii="Montserrat" w:eastAsia="Montserrat" w:hAnsi="Montserrat" w:cs="Montserrat"/>
                <w:color w:val="000000"/>
                <w:sz w:val="20"/>
                <w:szCs w:val="20"/>
              </w:rPr>
            </w:pPr>
          </w:p>
        </w:tc>
        <w:tc>
          <w:tcPr>
            <w:tcW w:w="2340" w:type="dxa"/>
            <w:vMerge w:val="restart"/>
            <w:shd w:val="clear" w:color="auto" w:fill="E2EFD9"/>
          </w:tcPr>
          <w:p w14:paraId="0000008E" w14:textId="77777777" w:rsidR="00DF7315" w:rsidRDefault="004A539C">
            <w:pPr>
              <w:spacing w:before="120" w:after="120" w:line="240" w:lineRule="auto"/>
              <w:rPr>
                <w:rFonts w:ascii="Montserrat" w:eastAsia="Montserrat" w:hAnsi="Montserrat" w:cs="Montserrat"/>
                <w:sz w:val="20"/>
                <w:szCs w:val="20"/>
              </w:rPr>
            </w:pPr>
            <w:r>
              <w:rPr>
                <w:rFonts w:ascii="Montserrat" w:eastAsia="Montserrat" w:hAnsi="Montserrat" w:cs="Montserrat"/>
                <w:sz w:val="20"/>
                <w:szCs w:val="20"/>
              </w:rPr>
              <w:t>Cheltuieli cu servicii pentru derularea activităților proiectului</w:t>
            </w:r>
          </w:p>
        </w:tc>
      </w:tr>
      <w:tr w:rsidR="00DF7315" w14:paraId="0FD55422" w14:textId="77777777">
        <w:trPr>
          <w:gridAfter w:val="1"/>
          <w:wAfter w:w="11" w:type="dxa"/>
          <w:trHeight w:val="1842"/>
        </w:trPr>
        <w:tc>
          <w:tcPr>
            <w:tcW w:w="2550" w:type="dxa"/>
            <w:tcBorders>
              <w:bottom w:val="single" w:sz="4" w:space="0" w:color="000000"/>
            </w:tcBorders>
            <w:shd w:val="clear" w:color="auto" w:fill="E2EFD9"/>
          </w:tcPr>
          <w:p w14:paraId="0000008F" w14:textId="77777777" w:rsidR="00DF7315" w:rsidRDefault="004A539C">
            <w:pPr>
              <w:spacing w:before="120" w:after="0"/>
              <w:rPr>
                <w:rFonts w:ascii="Montserrat" w:eastAsia="Montserrat" w:hAnsi="Montserrat" w:cs="Montserrat"/>
                <w:b/>
                <w:bCs/>
                <w:sz w:val="20"/>
                <w:szCs w:val="20"/>
              </w:rPr>
            </w:pPr>
            <w:r>
              <w:rPr>
                <w:rFonts w:ascii="Montserrat" w:eastAsia="Montserrat" w:hAnsi="Montserrat" w:cs="Montserrat"/>
                <w:b/>
                <w:bCs/>
                <w:sz w:val="20"/>
                <w:szCs w:val="20"/>
              </w:rPr>
              <w:t>3.Consultanță și facilitare schimb de informații pentru/între membrii clusterului;</w:t>
            </w:r>
          </w:p>
          <w:p w14:paraId="00000090" w14:textId="77777777" w:rsidR="00DF7315" w:rsidRDefault="00DF7315">
            <w:pPr>
              <w:spacing w:after="0"/>
              <w:rPr>
                <w:rFonts w:ascii="Montserrat" w:eastAsia="Montserrat" w:hAnsi="Montserrat" w:cs="Montserrat"/>
                <w:b/>
                <w:bCs/>
                <w:sz w:val="20"/>
                <w:szCs w:val="20"/>
              </w:rPr>
            </w:pPr>
          </w:p>
          <w:p w14:paraId="00000091" w14:textId="77777777" w:rsidR="00DF7315" w:rsidRDefault="00DF7315">
            <w:pPr>
              <w:rPr>
                <w:rFonts w:ascii="Montserrat" w:eastAsia="Montserrat" w:hAnsi="Montserrat" w:cs="Montserrat"/>
                <w:b/>
                <w:bCs/>
                <w:sz w:val="20"/>
                <w:szCs w:val="20"/>
              </w:rPr>
            </w:pPr>
          </w:p>
        </w:tc>
        <w:tc>
          <w:tcPr>
            <w:tcW w:w="6814" w:type="dxa"/>
            <w:vMerge/>
            <w:shd w:val="clear" w:color="auto" w:fill="E2EFD9"/>
          </w:tcPr>
          <w:p w14:paraId="00000092"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2340" w:type="dxa"/>
            <w:vMerge/>
            <w:shd w:val="clear" w:color="auto" w:fill="E2EFD9"/>
          </w:tcPr>
          <w:p w14:paraId="00000093"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c>
          <w:tcPr>
            <w:tcW w:w="2340" w:type="dxa"/>
            <w:vMerge/>
            <w:shd w:val="clear" w:color="auto" w:fill="E2EFD9"/>
          </w:tcPr>
          <w:p w14:paraId="00000094"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b/>
                <w:bCs/>
                <w:sz w:val="20"/>
                <w:szCs w:val="20"/>
              </w:rPr>
            </w:pPr>
          </w:p>
        </w:tc>
      </w:tr>
      <w:tr w:rsidR="00DF7315" w14:paraId="06095081" w14:textId="77777777">
        <w:trPr>
          <w:gridAfter w:val="1"/>
          <w:wAfter w:w="11" w:type="dxa"/>
        </w:trPr>
        <w:tc>
          <w:tcPr>
            <w:tcW w:w="2550" w:type="dxa"/>
            <w:shd w:val="clear" w:color="auto" w:fill="E2EFD9"/>
          </w:tcPr>
          <w:p w14:paraId="00000095" w14:textId="77777777" w:rsidR="00DF7315" w:rsidRDefault="004A539C">
            <w:pPr>
              <w:spacing w:before="120"/>
              <w:rPr>
                <w:rFonts w:ascii="Montserrat" w:eastAsia="Montserrat" w:hAnsi="Montserrat" w:cs="Montserrat"/>
                <w:b/>
                <w:bCs/>
                <w:sz w:val="20"/>
                <w:szCs w:val="20"/>
              </w:rPr>
            </w:pPr>
            <w:r>
              <w:rPr>
                <w:rFonts w:ascii="Montserrat" w:eastAsia="Montserrat" w:hAnsi="Montserrat" w:cs="Montserrat"/>
                <w:b/>
                <w:bCs/>
                <w:sz w:val="20"/>
                <w:szCs w:val="20"/>
              </w:rPr>
              <w:lastRenderedPageBreak/>
              <w:t>4.Servicii suport pentru aderarea la rețele de cooperare;</w:t>
            </w:r>
          </w:p>
        </w:tc>
        <w:tc>
          <w:tcPr>
            <w:tcW w:w="6814" w:type="dxa"/>
            <w:shd w:val="clear" w:color="auto" w:fill="E2EFD9"/>
          </w:tcPr>
          <w:p w14:paraId="00000096" w14:textId="77777777" w:rsidR="00DF7315" w:rsidRDefault="004A539C">
            <w:pPr>
              <w:spacing w:after="0"/>
              <w:rPr>
                <w:rFonts w:ascii="Montserrat" w:eastAsia="Montserrat" w:hAnsi="Montserrat" w:cs="Montserrat"/>
                <w:sz w:val="20"/>
                <w:szCs w:val="20"/>
              </w:rPr>
            </w:pPr>
            <w:r>
              <w:rPr>
                <w:rFonts w:ascii="Montserrat" w:eastAsia="Montserrat" w:hAnsi="Montserrat" w:cs="Montserrat"/>
                <w:sz w:val="20"/>
                <w:szCs w:val="20"/>
              </w:rPr>
              <w:t>Sunt eligibile cheltuieli privind servicii suport pentru aderarea clusterului la rețele de cooperare.</w:t>
            </w:r>
          </w:p>
        </w:tc>
        <w:tc>
          <w:tcPr>
            <w:tcW w:w="2340" w:type="dxa"/>
            <w:vMerge/>
            <w:shd w:val="clear" w:color="auto" w:fill="E2EFD9"/>
          </w:tcPr>
          <w:p w14:paraId="00000097"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sz w:val="20"/>
                <w:szCs w:val="20"/>
              </w:rPr>
            </w:pPr>
          </w:p>
        </w:tc>
        <w:tc>
          <w:tcPr>
            <w:tcW w:w="2340" w:type="dxa"/>
            <w:vMerge/>
            <w:shd w:val="clear" w:color="auto" w:fill="E2EFD9"/>
          </w:tcPr>
          <w:p w14:paraId="00000098"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DF7315" w14:paraId="2E622886" w14:textId="77777777">
        <w:trPr>
          <w:gridAfter w:val="1"/>
          <w:wAfter w:w="11" w:type="dxa"/>
        </w:trPr>
        <w:tc>
          <w:tcPr>
            <w:tcW w:w="2550" w:type="dxa"/>
            <w:shd w:val="clear" w:color="auto" w:fill="E2EFD9"/>
          </w:tcPr>
          <w:p w14:paraId="00000099" w14:textId="77777777" w:rsidR="00DF7315" w:rsidRDefault="004A539C">
            <w:pPr>
              <w:spacing w:before="120"/>
              <w:rPr>
                <w:rFonts w:ascii="Montserrat" w:eastAsia="Montserrat" w:hAnsi="Montserrat" w:cs="Montserrat"/>
                <w:b/>
                <w:bCs/>
                <w:sz w:val="20"/>
                <w:szCs w:val="20"/>
              </w:rPr>
            </w:pPr>
            <w:r>
              <w:rPr>
                <w:rFonts w:ascii="Montserrat" w:eastAsia="Montserrat" w:hAnsi="Montserrat" w:cs="Montserrat"/>
                <w:b/>
                <w:bCs/>
                <w:sz w:val="20"/>
                <w:szCs w:val="20"/>
              </w:rPr>
              <w:t>5.Obținerea, validarea și protejarea brevetelor și altor active necorporale care aparțin organizației clusterului;</w:t>
            </w:r>
          </w:p>
        </w:tc>
        <w:tc>
          <w:tcPr>
            <w:tcW w:w="6814" w:type="dxa"/>
            <w:shd w:val="clear" w:color="auto" w:fill="E2EFD9"/>
          </w:tcPr>
          <w:p w14:paraId="0000009A" w14:textId="77777777" w:rsidR="00DF7315" w:rsidRDefault="004A539C">
            <w:pPr>
              <w:rPr>
                <w:rFonts w:ascii="Montserrat" w:eastAsia="Montserrat" w:hAnsi="Montserrat" w:cs="Montserrat"/>
                <w:sz w:val="20"/>
                <w:szCs w:val="20"/>
              </w:rPr>
            </w:pPr>
            <w:r>
              <w:rPr>
                <w:rFonts w:ascii="Montserrat" w:eastAsia="Montserrat" w:hAnsi="Montserrat" w:cs="Montserrat"/>
                <w:sz w:val="20"/>
                <w:szCs w:val="20"/>
              </w:rPr>
              <w:t>Sunt eligibile cheltuieli privind obținerea, validarea și protejarea brevetelor și altor active necorporale care aparțin organizației clusterului dezvoltate in cadrul proiectului.</w:t>
            </w:r>
          </w:p>
          <w:p w14:paraId="0000009B" w14:textId="77777777" w:rsidR="00DF7315" w:rsidRDefault="004A539C">
            <w:pPr>
              <w:rPr>
                <w:rFonts w:ascii="Montserrat" w:eastAsia="Montserrat" w:hAnsi="Montserrat" w:cs="Montserrat"/>
                <w:i/>
                <w:iCs/>
                <w:sz w:val="20"/>
                <w:szCs w:val="20"/>
              </w:rPr>
            </w:pPr>
            <w:r>
              <w:rPr>
                <w:rFonts w:ascii="Montserrat" w:eastAsia="Montserrat" w:hAnsi="Montserrat" w:cs="Montserrat"/>
                <w:i/>
                <w:iCs/>
                <w:sz w:val="20"/>
                <w:szCs w:val="20"/>
              </w:rPr>
              <w:t>(exemple: taxe de depunere la OSIM/EPO, onorariile consultanților în proprietate intelectuală , taxe de validare, onorariile agenților locali pentru validare in alte tari, taxe de menținere /reînnoire)</w:t>
            </w:r>
          </w:p>
        </w:tc>
        <w:tc>
          <w:tcPr>
            <w:tcW w:w="2340" w:type="dxa"/>
            <w:vMerge/>
            <w:shd w:val="clear" w:color="auto" w:fill="E2EFD9"/>
          </w:tcPr>
          <w:p w14:paraId="0000009C"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i/>
                <w:iCs/>
                <w:sz w:val="20"/>
                <w:szCs w:val="20"/>
              </w:rPr>
            </w:pPr>
          </w:p>
        </w:tc>
        <w:tc>
          <w:tcPr>
            <w:tcW w:w="2340" w:type="dxa"/>
            <w:vMerge/>
            <w:shd w:val="clear" w:color="auto" w:fill="E2EFD9"/>
          </w:tcPr>
          <w:p w14:paraId="0000009D"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i/>
                <w:iCs/>
                <w:sz w:val="20"/>
                <w:szCs w:val="20"/>
              </w:rPr>
            </w:pPr>
          </w:p>
        </w:tc>
      </w:tr>
      <w:tr w:rsidR="00DF7315" w14:paraId="06B97759" w14:textId="77777777">
        <w:trPr>
          <w:gridAfter w:val="1"/>
          <w:wAfter w:w="11" w:type="dxa"/>
        </w:trPr>
        <w:tc>
          <w:tcPr>
            <w:tcW w:w="2550" w:type="dxa"/>
            <w:shd w:val="clear" w:color="auto" w:fill="E2EFD9"/>
          </w:tcPr>
          <w:p w14:paraId="0000009E" w14:textId="77777777" w:rsidR="00DF7315" w:rsidRDefault="004A539C">
            <w:pPr>
              <w:spacing w:before="120" w:after="120" w:line="240" w:lineRule="auto"/>
              <w:rPr>
                <w:rFonts w:ascii="Montserrat" w:eastAsia="Montserrat" w:hAnsi="Montserrat" w:cs="Montserrat"/>
                <w:b/>
                <w:bCs/>
                <w:sz w:val="20"/>
                <w:szCs w:val="20"/>
              </w:rPr>
            </w:pPr>
            <w:r>
              <w:rPr>
                <w:rFonts w:ascii="Montserrat" w:eastAsia="Montserrat" w:hAnsi="Montserrat" w:cs="Montserrat"/>
                <w:b/>
                <w:bCs/>
                <w:sz w:val="20"/>
                <w:szCs w:val="20"/>
              </w:rPr>
              <w:t xml:space="preserve">6.Consultanță și certificare ESCA (European Secretariat for Cluster </w:t>
            </w:r>
            <w:proofErr w:type="spellStart"/>
            <w:r>
              <w:rPr>
                <w:rFonts w:ascii="Montserrat" w:eastAsia="Montserrat" w:hAnsi="Montserrat" w:cs="Montserrat"/>
                <w:b/>
                <w:bCs/>
                <w:sz w:val="20"/>
                <w:szCs w:val="20"/>
              </w:rPr>
              <w:t>Analysis</w:t>
            </w:r>
            <w:proofErr w:type="spellEnd"/>
            <w:r>
              <w:rPr>
                <w:rFonts w:ascii="Montserrat" w:eastAsia="Montserrat" w:hAnsi="Montserrat" w:cs="Montserrat"/>
                <w:b/>
                <w:bCs/>
                <w:sz w:val="20"/>
                <w:szCs w:val="20"/>
              </w:rPr>
              <w:t>)</w:t>
            </w:r>
          </w:p>
          <w:p w14:paraId="0000009F" w14:textId="77777777" w:rsidR="00DF7315" w:rsidRDefault="00DF7315">
            <w:pPr>
              <w:spacing w:before="120"/>
              <w:rPr>
                <w:rFonts w:ascii="Montserrat" w:eastAsia="Montserrat" w:hAnsi="Montserrat" w:cs="Montserrat"/>
                <w:b/>
                <w:bCs/>
                <w:sz w:val="20"/>
                <w:szCs w:val="20"/>
              </w:rPr>
            </w:pPr>
          </w:p>
        </w:tc>
        <w:tc>
          <w:tcPr>
            <w:tcW w:w="6814" w:type="dxa"/>
            <w:shd w:val="clear" w:color="auto" w:fill="E2EFD9"/>
          </w:tcPr>
          <w:p w14:paraId="000000A0" w14:textId="77777777" w:rsidR="00DF7315" w:rsidRDefault="004A539C">
            <w:pPr>
              <w:rPr>
                <w:rFonts w:ascii="Montserrat" w:eastAsia="Montserrat" w:hAnsi="Montserrat" w:cs="Montserrat"/>
                <w:sz w:val="20"/>
                <w:szCs w:val="20"/>
              </w:rPr>
            </w:pPr>
            <w:r>
              <w:rPr>
                <w:rFonts w:ascii="Montserrat" w:eastAsia="Montserrat" w:hAnsi="Montserrat" w:cs="Montserrat"/>
                <w:sz w:val="20"/>
                <w:szCs w:val="20"/>
              </w:rPr>
              <w:t xml:space="preserve">Sunt eligibile cheltuieli privind consultanță și certificare ESCA (European Secretariat for Cluster </w:t>
            </w:r>
            <w:proofErr w:type="spellStart"/>
            <w:r>
              <w:rPr>
                <w:rFonts w:ascii="Montserrat" w:eastAsia="Montserrat" w:hAnsi="Montserrat" w:cs="Montserrat"/>
                <w:sz w:val="20"/>
                <w:szCs w:val="20"/>
              </w:rPr>
              <w:t>Analysis</w:t>
            </w:r>
            <w:proofErr w:type="spellEnd"/>
            <w:r>
              <w:rPr>
                <w:rFonts w:ascii="Montserrat" w:eastAsia="Montserrat" w:hAnsi="Montserrat" w:cs="Montserrat"/>
                <w:sz w:val="20"/>
                <w:szCs w:val="20"/>
              </w:rPr>
              <w:t>)</w:t>
            </w:r>
          </w:p>
        </w:tc>
        <w:tc>
          <w:tcPr>
            <w:tcW w:w="2340" w:type="dxa"/>
            <w:vMerge/>
            <w:shd w:val="clear" w:color="auto" w:fill="E2EFD9"/>
          </w:tcPr>
          <w:p w14:paraId="000000A1"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sz w:val="20"/>
                <w:szCs w:val="20"/>
              </w:rPr>
            </w:pPr>
          </w:p>
        </w:tc>
        <w:tc>
          <w:tcPr>
            <w:tcW w:w="2340" w:type="dxa"/>
            <w:vMerge/>
            <w:shd w:val="clear" w:color="auto" w:fill="E2EFD9"/>
          </w:tcPr>
          <w:p w14:paraId="000000A2" w14:textId="77777777" w:rsidR="00DF7315" w:rsidRDefault="00DF7315">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DF7315" w14:paraId="14243C92" w14:textId="77777777">
        <w:trPr>
          <w:gridAfter w:val="1"/>
          <w:wAfter w:w="11" w:type="dxa"/>
        </w:trPr>
        <w:tc>
          <w:tcPr>
            <w:tcW w:w="2550" w:type="dxa"/>
            <w:shd w:val="clear" w:color="auto" w:fill="E2EFD9"/>
          </w:tcPr>
          <w:p w14:paraId="000000A3" w14:textId="77777777" w:rsidR="00DF7315" w:rsidRDefault="004A539C">
            <w:pPr>
              <w:spacing w:before="120"/>
              <w:rPr>
                <w:rFonts w:ascii="Montserrat" w:eastAsia="Montserrat" w:hAnsi="Montserrat" w:cs="Montserrat"/>
                <w:b/>
                <w:bCs/>
                <w:sz w:val="20"/>
                <w:szCs w:val="20"/>
              </w:rPr>
            </w:pPr>
            <w:r>
              <w:rPr>
                <w:rFonts w:ascii="Montserrat" w:eastAsia="Montserrat" w:hAnsi="Montserrat" w:cs="Montserrat"/>
                <w:b/>
                <w:bCs/>
                <w:sz w:val="20"/>
                <w:szCs w:val="20"/>
              </w:rPr>
              <w:t xml:space="preserve">7.Marketing și </w:t>
            </w:r>
            <w:proofErr w:type="spellStart"/>
            <w:r>
              <w:rPr>
                <w:rFonts w:ascii="Montserrat" w:eastAsia="Montserrat" w:hAnsi="Montserrat" w:cs="Montserrat"/>
                <w:b/>
                <w:bCs/>
                <w:sz w:val="20"/>
                <w:szCs w:val="20"/>
              </w:rPr>
              <w:t>branding</w:t>
            </w:r>
            <w:proofErr w:type="spellEnd"/>
            <w:r>
              <w:rPr>
                <w:rFonts w:ascii="Montserrat" w:eastAsia="Montserrat" w:hAnsi="Montserrat" w:cs="Montserrat"/>
                <w:b/>
                <w:bCs/>
                <w:sz w:val="20"/>
                <w:szCs w:val="20"/>
              </w:rPr>
              <w:t>;</w:t>
            </w:r>
          </w:p>
        </w:tc>
        <w:tc>
          <w:tcPr>
            <w:tcW w:w="6814" w:type="dxa"/>
            <w:shd w:val="clear" w:color="auto" w:fill="E2EFD9"/>
          </w:tcPr>
          <w:p w14:paraId="000000A4" w14:textId="77777777" w:rsidR="00DF7315" w:rsidRDefault="004A539C">
            <w:pPr>
              <w:rPr>
                <w:rFonts w:ascii="Montserrat" w:eastAsia="Montserrat" w:hAnsi="Montserrat" w:cs="Montserrat"/>
                <w:sz w:val="20"/>
                <w:szCs w:val="20"/>
              </w:rPr>
            </w:pPr>
            <w:r>
              <w:rPr>
                <w:rFonts w:ascii="Montserrat" w:eastAsia="Montserrat" w:hAnsi="Montserrat" w:cs="Montserrat"/>
                <w:sz w:val="20"/>
                <w:szCs w:val="20"/>
              </w:rPr>
              <w:t xml:space="preserve">Servicii de marketing și </w:t>
            </w:r>
            <w:proofErr w:type="spellStart"/>
            <w:r>
              <w:rPr>
                <w:rFonts w:ascii="Montserrat" w:eastAsia="Montserrat" w:hAnsi="Montserrat" w:cs="Montserrat"/>
                <w:sz w:val="20"/>
                <w:szCs w:val="20"/>
              </w:rPr>
              <w:t>branding</w:t>
            </w:r>
            <w:proofErr w:type="spellEnd"/>
            <w:r>
              <w:rPr>
                <w:rFonts w:ascii="Montserrat" w:eastAsia="Montserrat" w:hAnsi="Montserrat" w:cs="Montserrat"/>
                <w:sz w:val="20"/>
                <w:szCs w:val="20"/>
              </w:rPr>
              <w:t xml:space="preserve"> pentru creșterea vizibilității și recunoașterii clusterului </w:t>
            </w:r>
          </w:p>
          <w:p w14:paraId="000000A5" w14:textId="77777777" w:rsidR="00DF7315" w:rsidRDefault="004A539C">
            <w:pPr>
              <w:rPr>
                <w:rFonts w:ascii="Montserrat" w:eastAsia="Montserrat" w:hAnsi="Montserrat" w:cs="Montserrat"/>
                <w:i/>
                <w:iCs/>
                <w:sz w:val="20"/>
                <w:szCs w:val="20"/>
              </w:rPr>
            </w:pPr>
            <w:r>
              <w:rPr>
                <w:rFonts w:ascii="Montserrat" w:eastAsia="Montserrat" w:hAnsi="Montserrat" w:cs="Montserrat"/>
                <w:i/>
                <w:iCs/>
                <w:sz w:val="20"/>
                <w:szCs w:val="20"/>
              </w:rPr>
              <w:t xml:space="preserve">(exemple: activități de marketing: analiza si evaluarea pieței; realizarea/actualizarea strategiei de marketing și comunicare; promovarea serviciilor si rezultatelor clusterului, promovarea vânzărilor comune, analiza impactului activităților de marketing, etc.; activități de </w:t>
            </w:r>
            <w:proofErr w:type="spellStart"/>
            <w:r>
              <w:rPr>
                <w:rFonts w:ascii="Montserrat" w:eastAsia="Montserrat" w:hAnsi="Montserrat" w:cs="Montserrat"/>
                <w:i/>
                <w:iCs/>
                <w:sz w:val="20"/>
                <w:szCs w:val="20"/>
              </w:rPr>
              <w:t>Branding</w:t>
            </w:r>
            <w:proofErr w:type="spellEnd"/>
            <w:r>
              <w:rPr>
                <w:rFonts w:ascii="Montserrat" w:eastAsia="Montserrat" w:hAnsi="Montserrat" w:cs="Montserrat"/>
                <w:i/>
                <w:iCs/>
                <w:sz w:val="20"/>
                <w:szCs w:val="20"/>
              </w:rPr>
              <w:t>: realizare/actualizare strategie de brand; identitate de brand;</w:t>
            </w:r>
            <w:r>
              <w:rPr>
                <w:rFonts w:ascii="Montserrat" w:eastAsia="Montserrat" w:hAnsi="Montserrat" w:cs="Montserrat"/>
                <w:b/>
                <w:bCs/>
                <w:i/>
                <w:iCs/>
                <w:sz w:val="20"/>
                <w:szCs w:val="20"/>
              </w:rPr>
              <w:t xml:space="preserve"> </w:t>
            </w:r>
            <w:r>
              <w:rPr>
                <w:rFonts w:ascii="Montserrat" w:eastAsia="Montserrat" w:hAnsi="Montserrat" w:cs="Montserrat"/>
                <w:i/>
                <w:iCs/>
                <w:sz w:val="20"/>
                <w:szCs w:val="20"/>
              </w:rPr>
              <w:t>brand marketing)</w:t>
            </w:r>
          </w:p>
        </w:tc>
        <w:tc>
          <w:tcPr>
            <w:tcW w:w="2340" w:type="dxa"/>
            <w:shd w:val="clear" w:color="auto" w:fill="E2EFD9"/>
          </w:tcPr>
          <w:p w14:paraId="000000A6" w14:textId="77777777" w:rsidR="00DF7315" w:rsidRDefault="004A539C">
            <w:pPr>
              <w:rPr>
                <w:rFonts w:ascii="Montserrat" w:eastAsia="Montserrat" w:hAnsi="Montserrat" w:cs="Montserrat"/>
                <w:color w:val="000000"/>
                <w:sz w:val="20"/>
                <w:szCs w:val="20"/>
              </w:rPr>
            </w:pPr>
            <w:r>
              <w:rPr>
                <w:rFonts w:ascii="Montserrat" w:eastAsia="Montserrat" w:hAnsi="Montserrat" w:cs="Montserrat"/>
                <w:sz w:val="20"/>
                <w:szCs w:val="20"/>
              </w:rPr>
              <w:t>SERVICII</w:t>
            </w:r>
          </w:p>
        </w:tc>
        <w:tc>
          <w:tcPr>
            <w:tcW w:w="2340" w:type="dxa"/>
            <w:shd w:val="clear" w:color="auto" w:fill="E2EFD9"/>
          </w:tcPr>
          <w:p w14:paraId="000000A7" w14:textId="77777777" w:rsidR="00DF7315" w:rsidRDefault="004A539C">
            <w:pPr>
              <w:spacing w:before="120" w:after="120" w:line="240" w:lineRule="auto"/>
              <w:rPr>
                <w:rFonts w:ascii="Montserrat" w:eastAsia="Montserrat" w:hAnsi="Montserrat" w:cs="Montserrat"/>
                <w:sz w:val="20"/>
                <w:szCs w:val="20"/>
              </w:rPr>
            </w:pPr>
            <w:r>
              <w:rPr>
                <w:rFonts w:ascii="Montserrat" w:eastAsia="Montserrat" w:hAnsi="Montserrat" w:cs="Montserrat"/>
                <w:sz w:val="20"/>
                <w:szCs w:val="20"/>
              </w:rPr>
              <w:t xml:space="preserve">Cheltuieli efectuate în cadrul activităților de marketing și </w:t>
            </w:r>
            <w:proofErr w:type="spellStart"/>
            <w:r>
              <w:rPr>
                <w:rFonts w:ascii="Montserrat" w:eastAsia="Montserrat" w:hAnsi="Montserrat" w:cs="Montserrat"/>
                <w:sz w:val="20"/>
                <w:szCs w:val="20"/>
              </w:rPr>
              <w:t>branding</w:t>
            </w:r>
            <w:proofErr w:type="spellEnd"/>
          </w:p>
        </w:tc>
      </w:tr>
      <w:tr w:rsidR="00DF7315" w14:paraId="4D345919" w14:textId="77777777">
        <w:tc>
          <w:tcPr>
            <w:tcW w:w="14055" w:type="dxa"/>
            <w:gridSpan w:val="5"/>
            <w:shd w:val="clear" w:color="auto" w:fill="E2EFD9"/>
          </w:tcPr>
          <w:p w14:paraId="000000A8" w14:textId="77777777" w:rsidR="00DF7315" w:rsidRDefault="004A539C">
            <w:pPr>
              <w:spacing w:after="0"/>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t xml:space="preserve">Cheltuieli Indirecte – Ajutor de </w:t>
            </w:r>
            <w:proofErr w:type="spellStart"/>
            <w:r>
              <w:rPr>
                <w:rFonts w:ascii="Montserrat" w:eastAsia="Montserrat" w:hAnsi="Montserrat" w:cs="Montserrat"/>
                <w:b/>
                <w:bCs/>
                <w:color w:val="000000"/>
                <w:sz w:val="20"/>
                <w:szCs w:val="20"/>
              </w:rPr>
              <w:t>minimis</w:t>
            </w:r>
            <w:proofErr w:type="spellEnd"/>
          </w:p>
        </w:tc>
      </w:tr>
      <w:tr w:rsidR="00DF7315" w14:paraId="1076D558" w14:textId="77777777">
        <w:trPr>
          <w:gridAfter w:val="1"/>
          <w:wAfter w:w="11" w:type="dxa"/>
        </w:trPr>
        <w:tc>
          <w:tcPr>
            <w:tcW w:w="2550" w:type="dxa"/>
            <w:shd w:val="clear" w:color="auto" w:fill="E2EFD9"/>
          </w:tcPr>
          <w:p w14:paraId="000000AD" w14:textId="77777777" w:rsidR="00DF7315" w:rsidRDefault="004A539C">
            <w:pPr>
              <w:spacing w:after="0"/>
              <w:rPr>
                <w:rFonts w:ascii="Montserrat" w:eastAsia="Montserrat" w:hAnsi="Montserrat" w:cs="Montserrat"/>
                <w:b/>
                <w:bCs/>
                <w:color w:val="000000"/>
                <w:sz w:val="20"/>
                <w:szCs w:val="20"/>
              </w:rPr>
            </w:pPr>
            <w:r>
              <w:rPr>
                <w:rFonts w:ascii="Montserrat" w:eastAsia="Montserrat" w:hAnsi="Montserrat" w:cs="Montserrat"/>
                <w:b/>
                <w:bCs/>
                <w:color w:val="000000"/>
                <w:sz w:val="20"/>
                <w:szCs w:val="20"/>
              </w:rPr>
              <w:lastRenderedPageBreak/>
              <w:t>Cheltuieli Indirecte</w:t>
            </w:r>
          </w:p>
          <w:p w14:paraId="000000AE" w14:textId="77777777" w:rsidR="00DF7315" w:rsidRDefault="00DF7315">
            <w:pPr>
              <w:spacing w:before="120" w:after="120" w:line="240" w:lineRule="auto"/>
              <w:rPr>
                <w:rFonts w:ascii="Montserrat" w:eastAsia="Montserrat" w:hAnsi="Montserrat" w:cs="Montserrat"/>
                <w:b/>
                <w:bCs/>
                <w:sz w:val="20"/>
                <w:szCs w:val="20"/>
              </w:rPr>
            </w:pPr>
          </w:p>
        </w:tc>
        <w:tc>
          <w:tcPr>
            <w:tcW w:w="6814" w:type="dxa"/>
            <w:shd w:val="clear" w:color="auto" w:fill="E2EFD9"/>
          </w:tcPr>
          <w:p w14:paraId="000000AF" w14:textId="77777777" w:rsidR="00DF7315" w:rsidRDefault="004A539C">
            <w:pPr>
              <w:pStyle w:val="Heading2"/>
              <w:pBdr>
                <w:top w:val="nil"/>
                <w:left w:val="nil"/>
                <w:bottom w:val="nil"/>
                <w:right w:val="nil"/>
                <w:between w:val="nil"/>
              </w:pBdr>
              <w:spacing w:before="0"/>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În această subcategorie sunt eligibile cheltuieli indirecte, </w:t>
            </w:r>
            <w:r>
              <w:rPr>
                <w:rFonts w:ascii="Montserrat" w:eastAsia="Montserrat" w:hAnsi="Montserrat" w:cs="Montserrat"/>
                <w:b/>
                <w:bCs/>
                <w:color w:val="000000"/>
                <w:sz w:val="20"/>
                <w:szCs w:val="20"/>
              </w:rPr>
              <w:t>în procent de maximum 7%</w:t>
            </w:r>
            <w:r>
              <w:rPr>
                <w:rFonts w:ascii="Montserrat" w:eastAsia="Montserrat" w:hAnsi="Montserrat" w:cs="Montserrat"/>
                <w:color w:val="000000"/>
                <w:sz w:val="20"/>
                <w:szCs w:val="20"/>
              </w:rPr>
              <w:t xml:space="preserve">  (în conformitate cu art. 54 lit. (a) din Regulamentul UE 2021/1060) din valoarea cheltuielilor directe eligibile.</w:t>
            </w:r>
          </w:p>
          <w:p w14:paraId="000000B0" w14:textId="77777777" w:rsidR="00DF7315" w:rsidRDefault="004A539C">
            <w:pPr>
              <w:pStyle w:val="Heading2"/>
              <w:pBdr>
                <w:top w:val="nil"/>
                <w:left w:val="nil"/>
                <w:bottom w:val="nil"/>
                <w:right w:val="nil"/>
                <w:between w:val="nil"/>
              </w:pBdr>
              <w:spacing w:before="0"/>
              <w:rPr>
                <w:rFonts w:ascii="Montserrat" w:eastAsia="Montserrat" w:hAnsi="Montserrat" w:cs="Montserrat"/>
                <w:i/>
                <w:iCs/>
                <w:color w:val="000000"/>
                <w:sz w:val="20"/>
                <w:szCs w:val="20"/>
              </w:rPr>
            </w:pPr>
            <w:r>
              <w:rPr>
                <w:rFonts w:ascii="Montserrat" w:eastAsia="Montserrat" w:hAnsi="Montserrat" w:cs="Montserrat"/>
                <w:color w:val="000000"/>
                <w:sz w:val="20"/>
                <w:szCs w:val="20"/>
              </w:rPr>
              <w:t xml:space="preserve">A se vedea și secțiunea </w:t>
            </w:r>
            <w:r>
              <w:rPr>
                <w:rFonts w:ascii="Montserrat" w:eastAsia="Montserrat" w:hAnsi="Montserrat" w:cs="Montserrat"/>
                <w:i/>
                <w:iCs/>
                <w:color w:val="000000"/>
                <w:sz w:val="20"/>
                <w:szCs w:val="20"/>
              </w:rPr>
              <w:t xml:space="preserve">5.3.4 Opțiuni de costuri simplificate. Costuri directe și costuri indirecte, </w:t>
            </w:r>
            <w:r>
              <w:rPr>
                <w:rFonts w:ascii="Montserrat" w:eastAsia="Montserrat" w:hAnsi="Montserrat" w:cs="Montserrat"/>
                <w:color w:val="000000"/>
                <w:sz w:val="20"/>
                <w:szCs w:val="20"/>
              </w:rPr>
              <w:t>din Ghidul Solicitantului</w:t>
            </w:r>
            <w:r>
              <w:rPr>
                <w:rFonts w:ascii="Montserrat" w:eastAsia="Montserrat" w:hAnsi="Montserrat" w:cs="Montserrat"/>
                <w:i/>
                <w:iCs/>
                <w:color w:val="000000"/>
                <w:sz w:val="20"/>
                <w:szCs w:val="20"/>
              </w:rPr>
              <w:t>.</w:t>
            </w:r>
          </w:p>
          <w:p w14:paraId="000000B1" w14:textId="77777777" w:rsidR="00DF7315" w:rsidRDefault="00DF7315">
            <w:pPr>
              <w:spacing w:after="0" w:line="240" w:lineRule="auto"/>
              <w:rPr>
                <w:sz w:val="20"/>
                <w:szCs w:val="20"/>
              </w:rPr>
            </w:pPr>
          </w:p>
          <w:p w14:paraId="000000B2" w14:textId="77777777" w:rsidR="00DF7315" w:rsidRDefault="004A539C">
            <w:pPr>
              <w:rPr>
                <w:rFonts w:ascii="Montserrat" w:eastAsia="Montserrat" w:hAnsi="Montserrat" w:cs="Montserrat"/>
                <w:sz w:val="20"/>
                <w:szCs w:val="20"/>
              </w:rPr>
            </w:pPr>
            <w:r>
              <w:rPr>
                <w:rFonts w:ascii="Montserrat" w:eastAsia="Montserrat" w:hAnsi="Montserrat" w:cs="Montserrat"/>
                <w:sz w:val="20"/>
                <w:szCs w:val="20"/>
              </w:rPr>
              <w:t xml:space="preserve">În cadrul cheltuielilor indirecte se pot cuprinde următoarele categorii de cheltuieli, dar fără a se limita la cele exemplificative: </w:t>
            </w:r>
          </w:p>
          <w:p w14:paraId="000000B3" w14:textId="77777777" w:rsidR="00DF7315" w:rsidRDefault="004A539C">
            <w:pPr>
              <w:numPr>
                <w:ilvl w:val="0"/>
                <w:numId w:val="2"/>
              </w:numPr>
              <w:spacing w:after="0" w:line="240" w:lineRule="auto"/>
              <w:ind w:left="315" w:hanging="284"/>
              <w:rPr>
                <w:rFonts w:ascii="Montserrat" w:eastAsia="Montserrat" w:hAnsi="Montserrat" w:cs="Montserrat"/>
                <w:sz w:val="20"/>
                <w:szCs w:val="20"/>
              </w:rPr>
            </w:pPr>
            <w:r>
              <w:rPr>
                <w:rFonts w:ascii="Montserrat" w:eastAsia="Montserrat" w:hAnsi="Montserrat" w:cs="Montserrat"/>
                <w:sz w:val="20"/>
                <w:szCs w:val="20"/>
              </w:rPr>
              <w:t xml:space="preserve">Proiectare și asistență tehnică: studii de teren, raport privind impactul asupra mediului, studii de specialitate necesare în </w:t>
            </w:r>
            <w:proofErr w:type="spellStart"/>
            <w:r>
              <w:rPr>
                <w:rFonts w:ascii="Montserrat" w:eastAsia="Montserrat" w:hAnsi="Montserrat" w:cs="Montserrat"/>
                <w:sz w:val="20"/>
                <w:szCs w:val="20"/>
              </w:rPr>
              <w:t>funcţie</w:t>
            </w:r>
            <w:proofErr w:type="spellEnd"/>
            <w:r>
              <w:rPr>
                <w:rFonts w:ascii="Montserrat" w:eastAsia="Montserrat" w:hAnsi="Montserrat" w:cs="Montserrat"/>
                <w:sz w:val="20"/>
                <w:szCs w:val="20"/>
              </w:rPr>
              <w:t xml:space="preserve"> de specificul </w:t>
            </w:r>
            <w:proofErr w:type="spellStart"/>
            <w:r>
              <w:rPr>
                <w:rFonts w:ascii="Montserrat" w:eastAsia="Montserrat" w:hAnsi="Montserrat" w:cs="Montserrat"/>
                <w:sz w:val="20"/>
                <w:szCs w:val="20"/>
              </w:rPr>
              <w:t>investiţiei</w:t>
            </w:r>
            <w:proofErr w:type="spellEnd"/>
            <w:r>
              <w:rPr>
                <w:rFonts w:ascii="Montserrat" w:eastAsia="Montserrat" w:hAnsi="Montserrat" w:cs="Montserrat"/>
                <w:sz w:val="20"/>
                <w:szCs w:val="20"/>
              </w:rPr>
              <w:t>, Cheltuieli pentru (</w:t>
            </w:r>
            <w:proofErr w:type="spellStart"/>
            <w:r>
              <w:rPr>
                <w:rFonts w:ascii="Montserrat" w:eastAsia="Montserrat" w:hAnsi="Montserrat" w:cs="Montserrat"/>
                <w:sz w:val="20"/>
                <w:szCs w:val="20"/>
              </w:rPr>
              <w:t>documentaţii</w:t>
            </w:r>
            <w:proofErr w:type="spellEnd"/>
            <w:r>
              <w:rPr>
                <w:rFonts w:ascii="Montserrat" w:eastAsia="Montserrat" w:hAnsi="Montserrat" w:cs="Montserrat"/>
                <w:sz w:val="20"/>
                <w:szCs w:val="20"/>
              </w:rPr>
              <w:t xml:space="preserve"> suport) </w:t>
            </w:r>
            <w:proofErr w:type="spellStart"/>
            <w:r>
              <w:rPr>
                <w:rFonts w:ascii="Montserrat" w:eastAsia="Montserrat" w:hAnsi="Montserrat" w:cs="Montserrat"/>
                <w:sz w:val="20"/>
                <w:szCs w:val="20"/>
              </w:rPr>
              <w:t>şi</w:t>
            </w:r>
            <w:proofErr w:type="spellEnd"/>
            <w:r>
              <w:rPr>
                <w:rFonts w:ascii="Montserrat" w:eastAsia="Montserrat" w:hAnsi="Montserrat" w:cs="Montserrat"/>
                <w:sz w:val="20"/>
                <w:szCs w:val="20"/>
              </w:rPr>
              <w:t xml:space="preserve"> obținere avize, acorduri, autorizații, Cheltuieli pentru expertizare tehnică a </w:t>
            </w:r>
            <w:proofErr w:type="spellStart"/>
            <w:r>
              <w:rPr>
                <w:rFonts w:ascii="Montserrat" w:eastAsia="Montserrat" w:hAnsi="Montserrat" w:cs="Montserrat"/>
                <w:sz w:val="20"/>
                <w:szCs w:val="20"/>
              </w:rPr>
              <w:t>construcţiilor</w:t>
            </w:r>
            <w:proofErr w:type="spellEnd"/>
            <w:r>
              <w:rPr>
                <w:rFonts w:ascii="Montserrat" w:eastAsia="Montserrat" w:hAnsi="Montserrat" w:cs="Montserrat"/>
                <w:sz w:val="20"/>
                <w:szCs w:val="20"/>
              </w:rPr>
              <w:t xml:space="preserve"> existente, a structurilor </w:t>
            </w:r>
            <w:proofErr w:type="spellStart"/>
            <w:r>
              <w:rPr>
                <w:rFonts w:ascii="Montserrat" w:eastAsia="Montserrat" w:hAnsi="Montserrat" w:cs="Montserrat"/>
                <w:sz w:val="20"/>
                <w:szCs w:val="20"/>
              </w:rPr>
              <w:t>şi</w:t>
            </w:r>
            <w:proofErr w:type="spellEnd"/>
            <w:r>
              <w:rPr>
                <w:rFonts w:ascii="Montserrat" w:eastAsia="Montserrat" w:hAnsi="Montserrat" w:cs="Montserrat"/>
                <w:sz w:val="20"/>
                <w:szCs w:val="20"/>
              </w:rPr>
              <w:t xml:space="preserve">/sau, după caz, a proiectelor tehnice, Cheltuieli pentru certificarea </w:t>
            </w:r>
            <w:proofErr w:type="spellStart"/>
            <w:r>
              <w:rPr>
                <w:rFonts w:ascii="Montserrat" w:eastAsia="Montserrat" w:hAnsi="Montserrat" w:cs="Montserrat"/>
                <w:sz w:val="20"/>
                <w:szCs w:val="20"/>
              </w:rPr>
              <w:t>performanţei</w:t>
            </w:r>
            <w:proofErr w:type="spellEnd"/>
            <w:r>
              <w:rPr>
                <w:rFonts w:ascii="Montserrat" w:eastAsia="Montserrat" w:hAnsi="Montserrat" w:cs="Montserrat"/>
                <w:sz w:val="20"/>
                <w:szCs w:val="20"/>
              </w:rPr>
              <w:t xml:space="preserve"> energetice </w:t>
            </w:r>
            <w:proofErr w:type="spellStart"/>
            <w:r>
              <w:rPr>
                <w:rFonts w:ascii="Montserrat" w:eastAsia="Montserrat" w:hAnsi="Montserrat" w:cs="Montserrat"/>
                <w:sz w:val="20"/>
                <w:szCs w:val="20"/>
              </w:rPr>
              <w:t>şi</w:t>
            </w:r>
            <w:proofErr w:type="spellEnd"/>
            <w:r>
              <w:rPr>
                <w:rFonts w:ascii="Montserrat" w:eastAsia="Montserrat" w:hAnsi="Montserrat" w:cs="Montserrat"/>
                <w:sz w:val="20"/>
                <w:szCs w:val="20"/>
              </w:rPr>
              <w:t xml:space="preserve"> auditul energetic al clădirilor, Cheltuieli pentru proiectare cf HG 907, Cheltuieli pentru asistență tehnică din partea proiectantului, Cheltuieli cu plata diriginților de șantier</w:t>
            </w:r>
          </w:p>
          <w:p w14:paraId="000000B4" w14:textId="77777777" w:rsidR="00DF7315" w:rsidRDefault="004A539C">
            <w:pPr>
              <w:numPr>
                <w:ilvl w:val="0"/>
                <w:numId w:val="2"/>
              </w:numPr>
              <w:spacing w:after="0" w:line="240" w:lineRule="auto"/>
              <w:ind w:left="315" w:hanging="284"/>
              <w:rPr>
                <w:rFonts w:ascii="Montserrat" w:eastAsia="Montserrat" w:hAnsi="Montserrat" w:cs="Montserrat"/>
                <w:sz w:val="20"/>
                <w:szCs w:val="20"/>
              </w:rPr>
            </w:pPr>
            <w:r>
              <w:rPr>
                <w:rFonts w:ascii="Montserrat" w:eastAsia="Montserrat" w:hAnsi="Montserrat" w:cs="Montserrat"/>
                <w:sz w:val="20"/>
                <w:szCs w:val="20"/>
              </w:rPr>
              <w:t>Pregătirea aplicației - cererea de finanțare și managementul proiectului;</w:t>
            </w:r>
          </w:p>
          <w:p w14:paraId="000000B5" w14:textId="25E01ED6" w:rsidR="00DF7315" w:rsidRDefault="004A539C">
            <w:pPr>
              <w:numPr>
                <w:ilvl w:val="0"/>
                <w:numId w:val="2"/>
              </w:numPr>
              <w:spacing w:after="0" w:line="240" w:lineRule="auto"/>
              <w:ind w:left="315" w:hanging="284"/>
              <w:rPr>
                <w:rFonts w:ascii="Montserrat" w:eastAsia="Montserrat" w:hAnsi="Montserrat" w:cs="Montserrat"/>
                <w:sz w:val="20"/>
                <w:szCs w:val="20"/>
              </w:rPr>
            </w:pPr>
            <w:r>
              <w:rPr>
                <w:rFonts w:ascii="Montserrat" w:eastAsia="Montserrat" w:hAnsi="Montserrat" w:cs="Montserrat"/>
                <w:b/>
                <w:bCs/>
                <w:sz w:val="20"/>
                <w:szCs w:val="20"/>
              </w:rPr>
              <w:t>Activități de</w:t>
            </w:r>
            <w:sdt>
              <w:sdtPr>
                <w:tag w:val="goog_rdk_2"/>
                <w:id w:val="911339340"/>
              </w:sdtPr>
              <w:sdtEndPr/>
              <w:sdtContent/>
            </w:sdt>
            <w:r>
              <w:rPr>
                <w:rFonts w:ascii="Montserrat" w:eastAsia="Montserrat" w:hAnsi="Montserrat" w:cs="Montserrat"/>
                <w:b/>
                <w:bCs/>
                <w:sz w:val="20"/>
                <w:szCs w:val="20"/>
              </w:rPr>
              <w:t xml:space="preserve"> </w:t>
            </w:r>
            <w:r w:rsidR="007D2F45">
              <w:rPr>
                <w:rFonts w:ascii="Montserrat" w:eastAsia="Montserrat" w:hAnsi="Montserrat" w:cs="Montserrat"/>
                <w:b/>
                <w:bCs/>
                <w:sz w:val="20"/>
                <w:szCs w:val="20"/>
              </w:rPr>
              <w:t>comunicare și vizibilitate</w:t>
            </w:r>
            <w:r>
              <w:rPr>
                <w:rFonts w:ascii="Montserrat" w:eastAsia="Montserrat" w:hAnsi="Montserrat" w:cs="Montserrat"/>
                <w:b/>
                <w:bCs/>
                <w:sz w:val="20"/>
                <w:szCs w:val="20"/>
              </w:rPr>
              <w:t xml:space="preserve">, </w:t>
            </w:r>
            <w:r w:rsidR="007D2F45">
              <w:rPr>
                <w:rFonts w:ascii="Montserrat" w:eastAsia="Montserrat" w:hAnsi="Montserrat" w:cs="Montserrat"/>
                <w:b/>
                <w:bCs/>
                <w:sz w:val="20"/>
                <w:szCs w:val="20"/>
              </w:rPr>
              <w:t>minimum activitățile</w:t>
            </w:r>
            <w:r>
              <w:rPr>
                <w:rFonts w:ascii="Montserrat" w:eastAsia="Montserrat" w:hAnsi="Montserrat" w:cs="Montserrat"/>
                <w:b/>
                <w:bCs/>
                <w:sz w:val="20"/>
                <w:szCs w:val="20"/>
              </w:rPr>
              <w:t xml:space="preserve"> obligatorii (C8)</w:t>
            </w:r>
          </w:p>
          <w:p w14:paraId="000000B6" w14:textId="77777777" w:rsidR="00DF7315" w:rsidRDefault="004A539C">
            <w:pPr>
              <w:numPr>
                <w:ilvl w:val="0"/>
                <w:numId w:val="2"/>
              </w:numPr>
              <w:spacing w:after="0" w:line="240" w:lineRule="auto"/>
              <w:ind w:left="315" w:hanging="284"/>
              <w:rPr>
                <w:rFonts w:ascii="Montserrat" w:eastAsia="Montserrat" w:hAnsi="Montserrat" w:cs="Montserrat"/>
                <w:sz w:val="20"/>
                <w:szCs w:val="20"/>
              </w:rPr>
            </w:pPr>
            <w:r>
              <w:rPr>
                <w:rFonts w:ascii="Montserrat" w:eastAsia="Montserrat" w:hAnsi="Montserrat" w:cs="Montserrat"/>
                <w:sz w:val="20"/>
                <w:szCs w:val="20"/>
              </w:rPr>
              <w:t xml:space="preserve">Cheltuieli privind formarea sau dezvoltarea de competențe pentru echipa de management a clusterului în vederea </w:t>
            </w:r>
            <w:r>
              <w:rPr>
                <w:rFonts w:ascii="Montserrat" w:eastAsia="Montserrat" w:hAnsi="Montserrat" w:cs="Montserrat"/>
                <w:b/>
                <w:bCs/>
                <w:sz w:val="20"/>
                <w:szCs w:val="20"/>
              </w:rPr>
              <w:t>dezvoltării capacității operaționale a EMC (C9)</w:t>
            </w:r>
          </w:p>
          <w:p w14:paraId="000000B7" w14:textId="77777777" w:rsidR="00DF7315" w:rsidRDefault="004A539C">
            <w:pPr>
              <w:numPr>
                <w:ilvl w:val="0"/>
                <w:numId w:val="2"/>
              </w:numPr>
              <w:spacing w:after="0" w:line="240" w:lineRule="auto"/>
              <w:ind w:left="315" w:hanging="284"/>
              <w:rPr>
                <w:rFonts w:ascii="Montserrat" w:eastAsia="Montserrat" w:hAnsi="Montserrat" w:cs="Montserrat"/>
                <w:sz w:val="20"/>
                <w:szCs w:val="20"/>
              </w:rPr>
            </w:pPr>
            <w:r>
              <w:rPr>
                <w:rFonts w:ascii="Montserrat" w:eastAsia="Montserrat" w:hAnsi="Montserrat" w:cs="Montserrat"/>
                <w:sz w:val="20"/>
                <w:szCs w:val="20"/>
              </w:rPr>
              <w:t>Costurile de participare la târguri, expoziții și alte evenimente de profil (</w:t>
            </w:r>
            <w:r>
              <w:rPr>
                <w:rFonts w:ascii="Montserrat" w:eastAsia="Montserrat" w:hAnsi="Montserrat" w:cs="Montserrat"/>
                <w:i/>
                <w:iCs/>
                <w:sz w:val="20"/>
                <w:szCs w:val="20"/>
              </w:rPr>
              <w:t>Deplasări, detașări, taxe participare/aderare rețele și parteneriate internaționale - acțiuni realizate în legătură cu cooperarea internațională);</w:t>
            </w:r>
          </w:p>
          <w:p w14:paraId="000000B8" w14:textId="77777777" w:rsidR="00DF7315" w:rsidRDefault="004A539C">
            <w:pPr>
              <w:numPr>
                <w:ilvl w:val="0"/>
                <w:numId w:val="2"/>
              </w:numPr>
              <w:spacing w:after="0" w:line="240" w:lineRule="auto"/>
              <w:ind w:left="315" w:hanging="284"/>
              <w:rPr>
                <w:rFonts w:ascii="Montserrat" w:eastAsia="Montserrat" w:hAnsi="Montserrat" w:cs="Montserrat"/>
                <w:sz w:val="20"/>
                <w:szCs w:val="20"/>
              </w:rPr>
            </w:pPr>
            <w:r>
              <w:rPr>
                <w:rFonts w:ascii="Montserrat" w:eastAsia="Montserrat" w:hAnsi="Montserrat" w:cs="Montserrat"/>
                <w:sz w:val="20"/>
                <w:szCs w:val="20"/>
              </w:rPr>
              <w:t>Costurile de organizare de workshop-uri și cursuri de instruire;</w:t>
            </w:r>
          </w:p>
          <w:p w14:paraId="000000B9" w14:textId="77777777" w:rsidR="00DF7315" w:rsidRDefault="004A539C">
            <w:pPr>
              <w:numPr>
                <w:ilvl w:val="0"/>
                <w:numId w:val="2"/>
              </w:numPr>
              <w:spacing w:after="0" w:line="240" w:lineRule="auto"/>
              <w:ind w:left="315" w:hanging="284"/>
              <w:rPr>
                <w:rFonts w:ascii="Montserrat" w:eastAsia="Montserrat" w:hAnsi="Montserrat" w:cs="Montserrat"/>
                <w:sz w:val="20"/>
                <w:szCs w:val="20"/>
              </w:rPr>
            </w:pPr>
            <w:r>
              <w:rPr>
                <w:rFonts w:ascii="Montserrat" w:eastAsia="Montserrat" w:hAnsi="Montserrat" w:cs="Montserrat"/>
                <w:sz w:val="20"/>
                <w:szCs w:val="20"/>
              </w:rPr>
              <w:t xml:space="preserve">Costurile de achiziție a consumabilelor, materialelor chimice, </w:t>
            </w:r>
            <w:proofErr w:type="spellStart"/>
            <w:r>
              <w:rPr>
                <w:rFonts w:ascii="Montserrat" w:eastAsia="Montserrat" w:hAnsi="Montserrat" w:cs="Montserrat"/>
                <w:sz w:val="20"/>
                <w:szCs w:val="20"/>
              </w:rPr>
              <w:t>reagenților</w:t>
            </w:r>
            <w:proofErr w:type="spellEnd"/>
            <w:r>
              <w:rPr>
                <w:rFonts w:ascii="Montserrat" w:eastAsia="Montserrat" w:hAnsi="Montserrat" w:cs="Montserrat"/>
                <w:sz w:val="20"/>
                <w:szCs w:val="20"/>
              </w:rPr>
              <w:t xml:space="preserve"> și a altor materiale necesare pentru efectuarea testelor</w:t>
            </w:r>
          </w:p>
          <w:p w14:paraId="000000BA" w14:textId="77777777" w:rsidR="00DF7315" w:rsidRDefault="004A539C">
            <w:pPr>
              <w:numPr>
                <w:ilvl w:val="0"/>
                <w:numId w:val="2"/>
              </w:numPr>
              <w:spacing w:after="0" w:line="240" w:lineRule="auto"/>
              <w:ind w:left="315" w:hanging="284"/>
              <w:rPr>
                <w:rFonts w:ascii="Montserrat" w:eastAsia="Montserrat" w:hAnsi="Montserrat" w:cs="Montserrat"/>
                <w:sz w:val="20"/>
                <w:szCs w:val="20"/>
              </w:rPr>
            </w:pPr>
            <w:r>
              <w:rPr>
                <w:rFonts w:ascii="Montserrat" w:eastAsia="Montserrat" w:hAnsi="Montserrat" w:cs="Montserrat"/>
                <w:sz w:val="20"/>
                <w:szCs w:val="20"/>
              </w:rPr>
              <w:t>Costurile de achiziție a obiectelor de inventar</w:t>
            </w:r>
          </w:p>
          <w:p w14:paraId="000000BB" w14:textId="77777777" w:rsidR="00DF7315" w:rsidRDefault="004A539C">
            <w:pPr>
              <w:numPr>
                <w:ilvl w:val="0"/>
                <w:numId w:val="2"/>
              </w:numPr>
              <w:spacing w:after="0" w:line="240" w:lineRule="auto"/>
              <w:ind w:left="315" w:hanging="284"/>
              <w:rPr>
                <w:rFonts w:ascii="Montserrat" w:eastAsia="Montserrat" w:hAnsi="Montserrat" w:cs="Montserrat"/>
                <w:sz w:val="20"/>
                <w:szCs w:val="20"/>
              </w:rPr>
            </w:pPr>
            <w:r>
              <w:rPr>
                <w:rFonts w:ascii="Montserrat" w:eastAsia="Montserrat" w:hAnsi="Montserrat" w:cs="Montserrat"/>
                <w:sz w:val="20"/>
                <w:szCs w:val="20"/>
              </w:rPr>
              <w:lastRenderedPageBreak/>
              <w:t xml:space="preserve">Cheltuielile pentru asigurarea accesului la soluția software tip </w:t>
            </w:r>
            <w:proofErr w:type="spellStart"/>
            <w:r>
              <w:rPr>
                <w:rFonts w:ascii="Montserrat" w:eastAsia="Montserrat" w:hAnsi="Montserrat" w:cs="Montserrat"/>
                <w:sz w:val="20"/>
                <w:szCs w:val="20"/>
              </w:rPr>
              <w:t>SaaS</w:t>
            </w:r>
            <w:proofErr w:type="spellEnd"/>
            <w:r>
              <w:rPr>
                <w:rFonts w:ascii="Montserrat" w:eastAsia="Montserrat" w:hAnsi="Montserrat" w:cs="Montserrat"/>
                <w:sz w:val="20"/>
                <w:szCs w:val="20"/>
              </w:rPr>
              <w:t xml:space="preserve">, </w:t>
            </w:r>
            <w:proofErr w:type="spellStart"/>
            <w:r>
              <w:rPr>
                <w:rFonts w:ascii="Montserrat" w:eastAsia="Montserrat" w:hAnsi="Montserrat" w:cs="Montserrat"/>
                <w:sz w:val="20"/>
                <w:szCs w:val="20"/>
              </w:rPr>
              <w:t>cloud</w:t>
            </w:r>
            <w:proofErr w:type="spellEnd"/>
            <w:r>
              <w:rPr>
                <w:rFonts w:ascii="Montserrat" w:eastAsia="Montserrat" w:hAnsi="Montserrat" w:cs="Montserrat"/>
                <w:sz w:val="20"/>
                <w:szCs w:val="20"/>
              </w:rPr>
              <w:t xml:space="preserve"> </w:t>
            </w:r>
            <w:proofErr w:type="spellStart"/>
            <w:r>
              <w:rPr>
                <w:rFonts w:ascii="Montserrat" w:eastAsia="Montserrat" w:hAnsi="Montserrat" w:cs="Montserrat"/>
                <w:sz w:val="20"/>
                <w:szCs w:val="20"/>
              </w:rPr>
              <w:t>computing</w:t>
            </w:r>
            <w:proofErr w:type="spellEnd"/>
            <w:r>
              <w:rPr>
                <w:rFonts w:ascii="Montserrat" w:eastAsia="Montserrat" w:hAnsi="Montserrat" w:cs="Montserrat"/>
                <w:sz w:val="20"/>
                <w:szCs w:val="20"/>
              </w:rPr>
              <w:t xml:space="preserve"> etc. care presupun plata unui abonament/ este pe bază de subscripție.</w:t>
            </w:r>
          </w:p>
          <w:p w14:paraId="000000BC" w14:textId="77777777" w:rsidR="00DF7315" w:rsidRDefault="004A539C">
            <w:pPr>
              <w:numPr>
                <w:ilvl w:val="0"/>
                <w:numId w:val="2"/>
              </w:numPr>
              <w:spacing w:after="0" w:line="240" w:lineRule="auto"/>
              <w:ind w:left="315" w:hanging="284"/>
              <w:rPr>
                <w:rFonts w:ascii="Montserrat" w:eastAsia="Montserrat" w:hAnsi="Montserrat" w:cs="Montserrat"/>
                <w:sz w:val="20"/>
                <w:szCs w:val="20"/>
              </w:rPr>
            </w:pPr>
            <w:r>
              <w:rPr>
                <w:rFonts w:ascii="Montserrat" w:eastAsia="Montserrat" w:hAnsi="Montserrat" w:cs="Montserrat"/>
                <w:sz w:val="20"/>
                <w:szCs w:val="20"/>
              </w:rPr>
              <w:t>Alte costuri/taxe.</w:t>
            </w:r>
          </w:p>
        </w:tc>
        <w:tc>
          <w:tcPr>
            <w:tcW w:w="2340" w:type="dxa"/>
            <w:shd w:val="clear" w:color="auto" w:fill="E2EFD9"/>
          </w:tcPr>
          <w:p w14:paraId="000000BD" w14:textId="77777777" w:rsidR="00DF7315" w:rsidRDefault="004A539C">
            <w:pPr>
              <w:rPr>
                <w:rFonts w:ascii="Montserrat" w:eastAsia="Montserrat" w:hAnsi="Montserrat" w:cs="Montserrat"/>
                <w:sz w:val="20"/>
                <w:szCs w:val="20"/>
              </w:rPr>
            </w:pPr>
            <w:r>
              <w:rPr>
                <w:rFonts w:ascii="Montserrat" w:eastAsia="Montserrat" w:hAnsi="Montserrat" w:cs="Montserrat"/>
                <w:color w:val="000000"/>
                <w:sz w:val="20"/>
                <w:szCs w:val="20"/>
              </w:rPr>
              <w:lastRenderedPageBreak/>
              <w:t>CHELTUIELI SUB FORMĂ DE RATE FORFETARE</w:t>
            </w:r>
          </w:p>
        </w:tc>
        <w:tc>
          <w:tcPr>
            <w:tcW w:w="2340" w:type="dxa"/>
            <w:shd w:val="clear" w:color="auto" w:fill="E2EFD9"/>
          </w:tcPr>
          <w:p w14:paraId="000000BE" w14:textId="77777777" w:rsidR="00DF7315" w:rsidRDefault="004A539C">
            <w:pPr>
              <w:spacing w:before="120" w:after="120" w:line="240" w:lineRule="auto"/>
              <w:rPr>
                <w:rFonts w:ascii="Montserrat" w:eastAsia="Montserrat" w:hAnsi="Montserrat" w:cs="Montserrat"/>
                <w:sz w:val="20"/>
                <w:szCs w:val="20"/>
              </w:rPr>
            </w:pPr>
            <w:r>
              <w:rPr>
                <w:rFonts w:ascii="Montserrat" w:eastAsia="Montserrat" w:hAnsi="Montserrat" w:cs="Montserrat"/>
                <w:sz w:val="20"/>
                <w:szCs w:val="20"/>
              </w:rPr>
              <w:t>Cheltuieli indirecte conform art. 54 lit. a RDC 1060/2021</w:t>
            </w:r>
          </w:p>
        </w:tc>
      </w:tr>
    </w:tbl>
    <w:p w14:paraId="000000BF" w14:textId="77777777" w:rsidR="00DF7315" w:rsidRDefault="00DF7315">
      <w:pPr>
        <w:spacing w:line="276" w:lineRule="auto"/>
        <w:rPr>
          <w:rFonts w:ascii="Montserrat" w:eastAsia="Montserrat" w:hAnsi="Montserrat" w:cs="Montserrat"/>
          <w:b/>
          <w:bCs/>
        </w:rPr>
      </w:pPr>
    </w:p>
    <w:p w14:paraId="000000C0" w14:textId="77777777" w:rsidR="00DF7315" w:rsidRDefault="004A539C">
      <w:pPr>
        <w:spacing w:line="276" w:lineRule="auto"/>
        <w:ind w:right="110"/>
        <w:jc w:val="right"/>
        <w:rPr>
          <w:rFonts w:ascii="Montserrat" w:eastAsia="Montserrat" w:hAnsi="Montserrat" w:cs="Montserrat"/>
        </w:rPr>
      </w:pPr>
      <w:r>
        <w:rPr>
          <w:rFonts w:ascii="Montserrat" w:eastAsia="Montserrat" w:hAnsi="Montserrat" w:cs="Montserrat"/>
        </w:rPr>
        <w:t xml:space="preserve">     </w:t>
      </w:r>
    </w:p>
    <w:sectPr w:rsidR="00DF7315">
      <w:headerReference w:type="default" r:id="rId9"/>
      <w:footerReference w:type="default" r:id="rId10"/>
      <w:headerReference w:type="first" r:id="rId11"/>
      <w:footerReference w:type="first" r:id="rId12"/>
      <w:pgSz w:w="15840" w:h="12240" w:orient="landscape"/>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E4677A" w14:textId="77777777" w:rsidR="00697392" w:rsidRDefault="00697392">
      <w:pPr>
        <w:spacing w:after="0" w:line="240" w:lineRule="auto"/>
      </w:pPr>
      <w:r>
        <w:separator/>
      </w:r>
    </w:p>
  </w:endnote>
  <w:endnote w:type="continuationSeparator" w:id="0">
    <w:p w14:paraId="59F0000C" w14:textId="77777777" w:rsidR="00697392" w:rsidRDefault="006973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panose1 w:val="00000000000000000000"/>
    <w:charset w:val="00"/>
    <w:family w:val="auto"/>
    <w:pitch w:val="variable"/>
    <w:sig w:usb0="A00002FF" w:usb1="4000247B" w:usb2="00000000" w:usb3="00000000" w:csb0="00000197" w:csb1="00000000"/>
    <w:embedRegular r:id="rId1" w:fontKey="{D5F25F6A-D932-4C2A-A48C-B445DCF71D3D}"/>
    <w:embedBold r:id="rId2" w:fontKey="{A32300DC-42FF-4AD4-ADD3-A5ABEF20D42B}"/>
    <w:embedItalic r:id="rId3" w:fontKey="{451CCD74-59DF-48FB-9F10-FF1B8C00EDF1}"/>
    <w:embedBoldItalic r:id="rId4" w:fontKey="{EC385200-A292-4E51-800D-9FEF8A5EA127}"/>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5" w:fontKey="{4734F812-16D7-4A03-80DC-27A6AF364613}"/>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6" w:fontKey="{65422633-8295-45CF-A408-17E579D7EEA7}"/>
    <w:embedBold r:id="rId7" w:fontKey="{F52174BB-2F11-409F-97BD-D8B12DD90225}"/>
  </w:font>
  <w:font w:name="Cambria">
    <w:panose1 w:val="02040503050406030204"/>
    <w:charset w:val="00"/>
    <w:family w:val="roman"/>
    <w:pitch w:val="variable"/>
    <w:sig w:usb0="E00006FF" w:usb1="420024FF" w:usb2="02000000" w:usb3="00000000" w:csb0="0000019F" w:csb1="00000000"/>
    <w:embedRegular r:id="rId8" w:fontKey="{BC6AC428-02ED-4932-9444-B3154A310B1D}"/>
  </w:font>
  <w:font w:name="Carlito">
    <w:altName w:val="Calibri"/>
    <w:charset w:val="00"/>
    <w:family w:val="swiss"/>
    <w:pitch w:val="variable"/>
  </w:font>
  <w:font w:name="Calibri Light">
    <w:panose1 w:val="020F0302020204030204"/>
    <w:charset w:val="00"/>
    <w:family w:val="swiss"/>
    <w:pitch w:val="variable"/>
    <w:sig w:usb0="E4002EFF" w:usb1="C000247B" w:usb2="00000009" w:usb3="00000000" w:csb0="000001FF" w:csb1="00000000"/>
    <w:embedRegular r:id="rId9" w:fontKey="{1E181A73-A3B4-48FE-A18B-25752598C470}"/>
  </w:font>
  <w:font w:name="Segoe UI">
    <w:panose1 w:val="020B0502040204020203"/>
    <w:charset w:val="00"/>
    <w:family w:val="swiss"/>
    <w:pitch w:val="variable"/>
    <w:sig w:usb0="E4002EFF" w:usb1="C000E47F" w:usb2="00000009" w:usb3="00000000" w:csb0="000001FF" w:csb1="00000000"/>
    <w:embedRegular r:id="rId10" w:fontKey="{24A6E2D4-86B5-4678-990E-5E296B393716}"/>
  </w:font>
  <w:font w:name="Georgia">
    <w:panose1 w:val="02040502050405020303"/>
    <w:charset w:val="00"/>
    <w:family w:val="roman"/>
    <w:pitch w:val="variable"/>
    <w:sig w:usb0="00000287" w:usb1="00000000" w:usb2="00000000" w:usb3="00000000" w:csb0="0000009F" w:csb1="00000000"/>
    <w:embedItalic r:id="rId11" w:fontKey="{9EC5BDCC-A414-4E55-BEFA-DD2B4A14C71A}"/>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3" w14:textId="4CA32FB0" w:rsidR="00DF7315" w:rsidRDefault="004A539C">
    <w:pPr>
      <w:pBdr>
        <w:top w:val="nil"/>
        <w:left w:val="nil"/>
        <w:bottom w:val="nil"/>
        <w:right w:val="nil"/>
        <w:between w:val="nil"/>
      </w:pBdr>
      <w:tabs>
        <w:tab w:val="center" w:pos="4680"/>
        <w:tab w:val="right" w:pos="9360"/>
      </w:tabs>
      <w:spacing w:after="0" w:line="240" w:lineRule="auto"/>
      <w:rPr>
        <w:color w:val="000000"/>
      </w:rPr>
    </w:pPr>
    <w:r>
      <w:rPr>
        <w:color w:val="000000"/>
      </w:rPr>
      <w:fldChar w:fldCharType="begin"/>
    </w:r>
    <w:r>
      <w:rPr>
        <w:color w:val="000000"/>
      </w:rPr>
      <w:instrText>PAGE</w:instrText>
    </w:r>
    <w:r>
      <w:rPr>
        <w:color w:val="000000"/>
      </w:rPr>
      <w:fldChar w:fldCharType="separate"/>
    </w:r>
    <w:r w:rsidR="007D2F45">
      <w:rPr>
        <w:noProof/>
        <w:color w:val="000000"/>
      </w:rPr>
      <w:t>2</w:t>
    </w:r>
    <w:r>
      <w:rPr>
        <w:color w:val="000000"/>
      </w:rPr>
      <w:fldChar w:fldCharType="end"/>
    </w:r>
  </w:p>
  <w:p w14:paraId="000000C4" w14:textId="77777777" w:rsidR="00DF7315" w:rsidRDefault="004A539C">
    <w:pPr>
      <w:pBdr>
        <w:top w:val="nil"/>
        <w:left w:val="nil"/>
        <w:bottom w:val="nil"/>
        <w:right w:val="nil"/>
        <w:between w:val="nil"/>
      </w:pBdr>
      <w:tabs>
        <w:tab w:val="center" w:pos="4680"/>
        <w:tab w:val="right" w:pos="9360"/>
      </w:tabs>
      <w:spacing w:after="0" w:line="240" w:lineRule="auto"/>
      <w:jc w:val="right"/>
      <w:rPr>
        <w:color w:val="000000"/>
      </w:rPr>
    </w:pPr>
    <w:r>
      <w:rPr>
        <w:noProof/>
        <w:color w:val="000000"/>
      </w:rPr>
      <w:drawing>
        <wp:inline distT="0" distB="0" distL="0" distR="0" wp14:anchorId="4C06E030" wp14:editId="3ED374DE">
          <wp:extent cx="5753100" cy="24765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753100" cy="247650"/>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5" w14:textId="24EDAA18" w:rsidR="00DF7315" w:rsidRDefault="004A539C">
    <w:pPr>
      <w:pBdr>
        <w:top w:val="nil"/>
        <w:left w:val="nil"/>
        <w:bottom w:val="nil"/>
        <w:right w:val="nil"/>
        <w:between w:val="nil"/>
      </w:pBdr>
      <w:tabs>
        <w:tab w:val="center" w:pos="4680"/>
        <w:tab w:val="right" w:pos="9360"/>
      </w:tabs>
      <w:spacing w:after="0" w:line="240" w:lineRule="auto"/>
      <w:rPr>
        <w:color w:val="000000"/>
      </w:rPr>
    </w:pPr>
    <w:r>
      <w:rPr>
        <w:color w:val="000000"/>
      </w:rPr>
      <w:fldChar w:fldCharType="begin"/>
    </w:r>
    <w:r>
      <w:rPr>
        <w:color w:val="000000"/>
      </w:rPr>
      <w:instrText>PAGE</w:instrText>
    </w:r>
    <w:r>
      <w:rPr>
        <w:color w:val="000000"/>
      </w:rPr>
      <w:fldChar w:fldCharType="separate"/>
    </w:r>
    <w:r w:rsidR="007D2F45">
      <w:rPr>
        <w:noProof/>
        <w:color w:val="000000"/>
      </w:rPr>
      <w:t>1</w:t>
    </w:r>
    <w:r>
      <w:rPr>
        <w:color w:val="000000"/>
      </w:rPr>
      <w:fldChar w:fldCharType="end"/>
    </w:r>
  </w:p>
  <w:p w14:paraId="000000C6" w14:textId="77777777" w:rsidR="00DF7315" w:rsidRDefault="004A539C">
    <w:pPr>
      <w:pBdr>
        <w:top w:val="nil"/>
        <w:left w:val="nil"/>
        <w:bottom w:val="nil"/>
        <w:right w:val="nil"/>
        <w:between w:val="nil"/>
      </w:pBdr>
      <w:tabs>
        <w:tab w:val="center" w:pos="4680"/>
        <w:tab w:val="right" w:pos="9360"/>
      </w:tabs>
      <w:spacing w:after="0" w:line="240" w:lineRule="auto"/>
      <w:jc w:val="right"/>
      <w:rPr>
        <w:color w:val="000000"/>
      </w:rPr>
    </w:pPr>
    <w:r>
      <w:rPr>
        <w:noProof/>
        <w:color w:val="000000"/>
      </w:rPr>
      <w:drawing>
        <wp:inline distT="0" distB="0" distL="0" distR="0" wp14:anchorId="21CAE5F1" wp14:editId="7FE423E4">
          <wp:extent cx="5753100" cy="247650"/>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753100" cy="24765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57C6F8" w14:textId="77777777" w:rsidR="00697392" w:rsidRDefault="00697392">
      <w:pPr>
        <w:spacing w:after="0" w:line="240" w:lineRule="auto"/>
      </w:pPr>
      <w:r>
        <w:separator/>
      </w:r>
    </w:p>
  </w:footnote>
  <w:footnote w:type="continuationSeparator" w:id="0">
    <w:p w14:paraId="0943306C" w14:textId="77777777" w:rsidR="00697392" w:rsidRDefault="006973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1" w14:textId="77777777" w:rsidR="00DF7315" w:rsidRDefault="00DF7315">
    <w:pPr>
      <w:pBdr>
        <w:top w:val="nil"/>
        <w:left w:val="nil"/>
        <w:bottom w:val="nil"/>
        <w:right w:val="nil"/>
        <w:between w:val="nil"/>
      </w:pBdr>
      <w:tabs>
        <w:tab w:val="center" w:pos="4680"/>
        <w:tab w:val="right" w:pos="9360"/>
      </w:tabs>
      <w:spacing w:after="0" w:line="240" w:lineRule="auto"/>
      <w:jc w:val="center"/>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2" w14:textId="77777777" w:rsidR="00DF7315" w:rsidRDefault="004A539C">
    <w:pPr>
      <w:pBdr>
        <w:top w:val="nil"/>
        <w:left w:val="nil"/>
        <w:bottom w:val="nil"/>
        <w:right w:val="nil"/>
        <w:between w:val="nil"/>
      </w:pBdr>
      <w:tabs>
        <w:tab w:val="center" w:pos="4680"/>
        <w:tab w:val="right" w:pos="9360"/>
      </w:tabs>
      <w:spacing w:after="0" w:line="240" w:lineRule="auto"/>
      <w:jc w:val="center"/>
      <w:rPr>
        <w:color w:val="000000"/>
      </w:rPr>
    </w:pPr>
    <w:r>
      <w:rPr>
        <w:noProof/>
        <w:color w:val="000000"/>
      </w:rPr>
      <w:drawing>
        <wp:inline distT="0" distB="0" distL="0" distR="0" wp14:anchorId="513743E9" wp14:editId="503524A0">
          <wp:extent cx="6838950" cy="942975"/>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38950" cy="94297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473502"/>
    <w:multiLevelType w:val="multilevel"/>
    <w:tmpl w:val="B6A2176A"/>
    <w:lvl w:ilvl="0">
      <w:start w:val="7"/>
      <w:numFmt w:val="bullet"/>
      <w:lvlText w:val="-"/>
      <w:lvlJc w:val="left"/>
      <w:pPr>
        <w:ind w:left="1117" w:hanging="360"/>
      </w:pPr>
      <w:rPr>
        <w:rFonts w:ascii="Montserrat" w:eastAsia="Montserrat" w:hAnsi="Montserrat" w:cs="Montserrat"/>
      </w:rPr>
    </w:lvl>
    <w:lvl w:ilvl="1">
      <w:start w:val="1"/>
      <w:numFmt w:val="bullet"/>
      <w:lvlText w:val="o"/>
      <w:lvlJc w:val="left"/>
      <w:pPr>
        <w:ind w:left="1837" w:hanging="360"/>
      </w:pPr>
      <w:rPr>
        <w:rFonts w:ascii="Courier New" w:eastAsia="Courier New" w:hAnsi="Courier New" w:cs="Courier New"/>
      </w:rPr>
    </w:lvl>
    <w:lvl w:ilvl="2">
      <w:start w:val="1"/>
      <w:numFmt w:val="bullet"/>
      <w:lvlText w:val="▪"/>
      <w:lvlJc w:val="left"/>
      <w:pPr>
        <w:ind w:left="2557" w:hanging="360"/>
      </w:pPr>
      <w:rPr>
        <w:rFonts w:ascii="Noto Sans Symbols" w:eastAsia="Noto Sans Symbols" w:hAnsi="Noto Sans Symbols" w:cs="Noto Sans Symbols"/>
      </w:rPr>
    </w:lvl>
    <w:lvl w:ilvl="3">
      <w:start w:val="1"/>
      <w:numFmt w:val="bullet"/>
      <w:lvlText w:val="●"/>
      <w:lvlJc w:val="left"/>
      <w:pPr>
        <w:ind w:left="3277" w:hanging="360"/>
      </w:pPr>
      <w:rPr>
        <w:rFonts w:ascii="Noto Sans Symbols" w:eastAsia="Noto Sans Symbols" w:hAnsi="Noto Sans Symbols" w:cs="Noto Sans Symbols"/>
      </w:rPr>
    </w:lvl>
    <w:lvl w:ilvl="4">
      <w:start w:val="1"/>
      <w:numFmt w:val="bullet"/>
      <w:lvlText w:val="o"/>
      <w:lvlJc w:val="left"/>
      <w:pPr>
        <w:ind w:left="3997" w:hanging="360"/>
      </w:pPr>
      <w:rPr>
        <w:rFonts w:ascii="Courier New" w:eastAsia="Courier New" w:hAnsi="Courier New" w:cs="Courier New"/>
      </w:rPr>
    </w:lvl>
    <w:lvl w:ilvl="5">
      <w:start w:val="1"/>
      <w:numFmt w:val="bullet"/>
      <w:lvlText w:val="▪"/>
      <w:lvlJc w:val="left"/>
      <w:pPr>
        <w:ind w:left="4717" w:hanging="360"/>
      </w:pPr>
      <w:rPr>
        <w:rFonts w:ascii="Noto Sans Symbols" w:eastAsia="Noto Sans Symbols" w:hAnsi="Noto Sans Symbols" w:cs="Noto Sans Symbols"/>
      </w:rPr>
    </w:lvl>
    <w:lvl w:ilvl="6">
      <w:start w:val="1"/>
      <w:numFmt w:val="bullet"/>
      <w:lvlText w:val="●"/>
      <w:lvlJc w:val="left"/>
      <w:pPr>
        <w:ind w:left="5437" w:hanging="360"/>
      </w:pPr>
      <w:rPr>
        <w:rFonts w:ascii="Noto Sans Symbols" w:eastAsia="Noto Sans Symbols" w:hAnsi="Noto Sans Symbols" w:cs="Noto Sans Symbols"/>
      </w:rPr>
    </w:lvl>
    <w:lvl w:ilvl="7">
      <w:start w:val="1"/>
      <w:numFmt w:val="bullet"/>
      <w:lvlText w:val="o"/>
      <w:lvlJc w:val="left"/>
      <w:pPr>
        <w:ind w:left="6157" w:hanging="360"/>
      </w:pPr>
      <w:rPr>
        <w:rFonts w:ascii="Courier New" w:eastAsia="Courier New" w:hAnsi="Courier New" w:cs="Courier New"/>
      </w:rPr>
    </w:lvl>
    <w:lvl w:ilvl="8">
      <w:start w:val="1"/>
      <w:numFmt w:val="bullet"/>
      <w:lvlText w:val="▪"/>
      <w:lvlJc w:val="left"/>
      <w:pPr>
        <w:ind w:left="6877" w:hanging="360"/>
      </w:pPr>
      <w:rPr>
        <w:rFonts w:ascii="Noto Sans Symbols" w:eastAsia="Noto Sans Symbols" w:hAnsi="Noto Sans Symbols" w:cs="Noto Sans Symbols"/>
      </w:rPr>
    </w:lvl>
  </w:abstractNum>
  <w:abstractNum w:abstractNumId="1" w15:restartNumberingAfterBreak="0">
    <w:nsid w:val="0C9151A2"/>
    <w:multiLevelType w:val="multilevel"/>
    <w:tmpl w:val="ED78D22A"/>
    <w:lvl w:ilvl="0">
      <w:start w:val="1"/>
      <w:numFmt w:val="bullet"/>
      <w:lvlText w:val="●"/>
      <w:lvlJc w:val="left"/>
      <w:pPr>
        <w:ind w:left="757" w:hanging="360"/>
      </w:pPr>
      <w:rPr>
        <w:rFonts w:ascii="Noto Sans Symbols" w:eastAsia="Noto Sans Symbols" w:hAnsi="Noto Sans Symbols" w:cs="Noto Sans Symbols"/>
      </w:rPr>
    </w:lvl>
    <w:lvl w:ilvl="1">
      <w:numFmt w:val="bullet"/>
      <w:lvlText w:val="•"/>
      <w:lvlJc w:val="left"/>
      <w:pPr>
        <w:ind w:left="1477" w:hanging="360"/>
      </w:pPr>
      <w:rPr>
        <w:rFonts w:ascii="Montserrat" w:eastAsia="Montserrat" w:hAnsi="Montserrat" w:cs="Montserrat"/>
      </w:rPr>
    </w:lvl>
    <w:lvl w:ilvl="2">
      <w:start w:val="1"/>
      <w:numFmt w:val="bullet"/>
      <w:lvlText w:val="▪"/>
      <w:lvlJc w:val="left"/>
      <w:pPr>
        <w:ind w:left="2197" w:hanging="360"/>
      </w:pPr>
      <w:rPr>
        <w:rFonts w:ascii="Noto Sans Symbols" w:eastAsia="Noto Sans Symbols" w:hAnsi="Noto Sans Symbols" w:cs="Noto Sans Symbols"/>
      </w:rPr>
    </w:lvl>
    <w:lvl w:ilvl="3">
      <w:start w:val="1"/>
      <w:numFmt w:val="bullet"/>
      <w:lvlText w:val="●"/>
      <w:lvlJc w:val="left"/>
      <w:pPr>
        <w:ind w:left="2917" w:hanging="360"/>
      </w:pPr>
      <w:rPr>
        <w:rFonts w:ascii="Noto Sans Symbols" w:eastAsia="Noto Sans Symbols" w:hAnsi="Noto Sans Symbols" w:cs="Noto Sans Symbols"/>
      </w:rPr>
    </w:lvl>
    <w:lvl w:ilvl="4">
      <w:start w:val="1"/>
      <w:numFmt w:val="bullet"/>
      <w:lvlText w:val="o"/>
      <w:lvlJc w:val="left"/>
      <w:pPr>
        <w:ind w:left="3637" w:hanging="360"/>
      </w:pPr>
      <w:rPr>
        <w:rFonts w:ascii="Courier New" w:eastAsia="Courier New" w:hAnsi="Courier New" w:cs="Courier New"/>
      </w:rPr>
    </w:lvl>
    <w:lvl w:ilvl="5">
      <w:start w:val="1"/>
      <w:numFmt w:val="bullet"/>
      <w:lvlText w:val="▪"/>
      <w:lvlJc w:val="left"/>
      <w:pPr>
        <w:ind w:left="4357" w:hanging="360"/>
      </w:pPr>
      <w:rPr>
        <w:rFonts w:ascii="Noto Sans Symbols" w:eastAsia="Noto Sans Symbols" w:hAnsi="Noto Sans Symbols" w:cs="Noto Sans Symbols"/>
      </w:rPr>
    </w:lvl>
    <w:lvl w:ilvl="6">
      <w:start w:val="1"/>
      <w:numFmt w:val="bullet"/>
      <w:lvlText w:val="●"/>
      <w:lvlJc w:val="left"/>
      <w:pPr>
        <w:ind w:left="5077" w:hanging="360"/>
      </w:pPr>
      <w:rPr>
        <w:rFonts w:ascii="Noto Sans Symbols" w:eastAsia="Noto Sans Symbols" w:hAnsi="Noto Sans Symbols" w:cs="Noto Sans Symbols"/>
      </w:rPr>
    </w:lvl>
    <w:lvl w:ilvl="7">
      <w:start w:val="1"/>
      <w:numFmt w:val="bullet"/>
      <w:lvlText w:val="o"/>
      <w:lvlJc w:val="left"/>
      <w:pPr>
        <w:ind w:left="5797" w:hanging="360"/>
      </w:pPr>
      <w:rPr>
        <w:rFonts w:ascii="Courier New" w:eastAsia="Courier New" w:hAnsi="Courier New" w:cs="Courier New"/>
      </w:rPr>
    </w:lvl>
    <w:lvl w:ilvl="8">
      <w:start w:val="1"/>
      <w:numFmt w:val="bullet"/>
      <w:lvlText w:val="▪"/>
      <w:lvlJc w:val="left"/>
      <w:pPr>
        <w:ind w:left="6517" w:hanging="360"/>
      </w:pPr>
      <w:rPr>
        <w:rFonts w:ascii="Noto Sans Symbols" w:eastAsia="Noto Sans Symbols" w:hAnsi="Noto Sans Symbols" w:cs="Noto Sans Symbols"/>
      </w:rPr>
    </w:lvl>
  </w:abstractNum>
  <w:abstractNum w:abstractNumId="2" w15:restartNumberingAfterBreak="0">
    <w:nsid w:val="0CD8676B"/>
    <w:multiLevelType w:val="multilevel"/>
    <w:tmpl w:val="6054F7EC"/>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31E27458"/>
    <w:multiLevelType w:val="multilevel"/>
    <w:tmpl w:val="533467DC"/>
    <w:lvl w:ilvl="0">
      <w:start w:val="3"/>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5782D2F"/>
    <w:multiLevelType w:val="multilevel"/>
    <w:tmpl w:val="63EA7480"/>
    <w:lvl w:ilvl="0">
      <w:start w:val="1"/>
      <w:numFmt w:val="bullet"/>
      <w:lvlText w:val="●"/>
      <w:lvlJc w:val="left"/>
      <w:pPr>
        <w:ind w:left="757" w:hanging="360"/>
      </w:pPr>
      <w:rPr>
        <w:rFonts w:ascii="Noto Sans Symbols" w:eastAsia="Noto Sans Symbols" w:hAnsi="Noto Sans Symbols" w:cs="Noto Sans Symbols"/>
      </w:rPr>
    </w:lvl>
    <w:lvl w:ilvl="1">
      <w:numFmt w:val="bullet"/>
      <w:lvlText w:val="•"/>
      <w:lvlJc w:val="left"/>
      <w:pPr>
        <w:ind w:left="1477" w:hanging="360"/>
      </w:pPr>
      <w:rPr>
        <w:rFonts w:ascii="Montserrat" w:eastAsia="Montserrat" w:hAnsi="Montserrat" w:cs="Montserrat"/>
      </w:rPr>
    </w:lvl>
    <w:lvl w:ilvl="2">
      <w:start w:val="1"/>
      <w:numFmt w:val="bullet"/>
      <w:lvlText w:val="▪"/>
      <w:lvlJc w:val="left"/>
      <w:pPr>
        <w:ind w:left="2197" w:hanging="360"/>
      </w:pPr>
      <w:rPr>
        <w:rFonts w:ascii="Noto Sans Symbols" w:eastAsia="Noto Sans Symbols" w:hAnsi="Noto Sans Symbols" w:cs="Noto Sans Symbols"/>
      </w:rPr>
    </w:lvl>
    <w:lvl w:ilvl="3">
      <w:start w:val="1"/>
      <w:numFmt w:val="bullet"/>
      <w:lvlText w:val="●"/>
      <w:lvlJc w:val="left"/>
      <w:pPr>
        <w:ind w:left="2917" w:hanging="360"/>
      </w:pPr>
      <w:rPr>
        <w:rFonts w:ascii="Noto Sans Symbols" w:eastAsia="Noto Sans Symbols" w:hAnsi="Noto Sans Symbols" w:cs="Noto Sans Symbols"/>
      </w:rPr>
    </w:lvl>
    <w:lvl w:ilvl="4">
      <w:start w:val="1"/>
      <w:numFmt w:val="bullet"/>
      <w:lvlText w:val="o"/>
      <w:lvlJc w:val="left"/>
      <w:pPr>
        <w:ind w:left="3637" w:hanging="360"/>
      </w:pPr>
      <w:rPr>
        <w:rFonts w:ascii="Courier New" w:eastAsia="Courier New" w:hAnsi="Courier New" w:cs="Courier New"/>
      </w:rPr>
    </w:lvl>
    <w:lvl w:ilvl="5">
      <w:start w:val="1"/>
      <w:numFmt w:val="bullet"/>
      <w:lvlText w:val="▪"/>
      <w:lvlJc w:val="left"/>
      <w:pPr>
        <w:ind w:left="4357" w:hanging="360"/>
      </w:pPr>
      <w:rPr>
        <w:rFonts w:ascii="Noto Sans Symbols" w:eastAsia="Noto Sans Symbols" w:hAnsi="Noto Sans Symbols" w:cs="Noto Sans Symbols"/>
      </w:rPr>
    </w:lvl>
    <w:lvl w:ilvl="6">
      <w:start w:val="1"/>
      <w:numFmt w:val="bullet"/>
      <w:lvlText w:val="●"/>
      <w:lvlJc w:val="left"/>
      <w:pPr>
        <w:ind w:left="5077" w:hanging="360"/>
      </w:pPr>
      <w:rPr>
        <w:rFonts w:ascii="Noto Sans Symbols" w:eastAsia="Noto Sans Symbols" w:hAnsi="Noto Sans Symbols" w:cs="Noto Sans Symbols"/>
      </w:rPr>
    </w:lvl>
    <w:lvl w:ilvl="7">
      <w:start w:val="1"/>
      <w:numFmt w:val="bullet"/>
      <w:lvlText w:val="o"/>
      <w:lvlJc w:val="left"/>
      <w:pPr>
        <w:ind w:left="5797" w:hanging="360"/>
      </w:pPr>
      <w:rPr>
        <w:rFonts w:ascii="Courier New" w:eastAsia="Courier New" w:hAnsi="Courier New" w:cs="Courier New"/>
      </w:rPr>
    </w:lvl>
    <w:lvl w:ilvl="8">
      <w:start w:val="1"/>
      <w:numFmt w:val="bullet"/>
      <w:lvlText w:val="▪"/>
      <w:lvlJc w:val="left"/>
      <w:pPr>
        <w:ind w:left="6517" w:hanging="360"/>
      </w:pPr>
      <w:rPr>
        <w:rFonts w:ascii="Noto Sans Symbols" w:eastAsia="Noto Sans Symbols" w:hAnsi="Noto Sans Symbols" w:cs="Noto Sans Symbols"/>
      </w:rPr>
    </w:lvl>
  </w:abstractNum>
  <w:abstractNum w:abstractNumId="5" w15:restartNumberingAfterBreak="0">
    <w:nsid w:val="563E507C"/>
    <w:multiLevelType w:val="multilevel"/>
    <w:tmpl w:val="F87AEDC8"/>
    <w:lvl w:ilvl="0">
      <w:start w:val="1"/>
      <w:numFmt w:val="bullet"/>
      <w:lvlText w:val="-"/>
      <w:lvlJc w:val="left"/>
      <w:pPr>
        <w:ind w:left="1117" w:hanging="360"/>
      </w:pPr>
      <w:rPr>
        <w:rFonts w:ascii="Montserrat" w:eastAsia="Montserrat" w:hAnsi="Montserrat" w:cs="Montserrat"/>
      </w:rPr>
    </w:lvl>
    <w:lvl w:ilvl="1">
      <w:start w:val="1"/>
      <w:numFmt w:val="bullet"/>
      <w:lvlText w:val="o"/>
      <w:lvlJc w:val="left"/>
      <w:pPr>
        <w:ind w:left="1837" w:hanging="360"/>
      </w:pPr>
      <w:rPr>
        <w:rFonts w:ascii="Courier New" w:eastAsia="Courier New" w:hAnsi="Courier New" w:cs="Courier New"/>
      </w:rPr>
    </w:lvl>
    <w:lvl w:ilvl="2">
      <w:start w:val="1"/>
      <w:numFmt w:val="bullet"/>
      <w:lvlText w:val="▪"/>
      <w:lvlJc w:val="left"/>
      <w:pPr>
        <w:ind w:left="2557" w:hanging="360"/>
      </w:pPr>
      <w:rPr>
        <w:rFonts w:ascii="Noto Sans Symbols" w:eastAsia="Noto Sans Symbols" w:hAnsi="Noto Sans Symbols" w:cs="Noto Sans Symbols"/>
      </w:rPr>
    </w:lvl>
    <w:lvl w:ilvl="3">
      <w:start w:val="1"/>
      <w:numFmt w:val="bullet"/>
      <w:lvlText w:val="●"/>
      <w:lvlJc w:val="left"/>
      <w:pPr>
        <w:ind w:left="3277" w:hanging="360"/>
      </w:pPr>
      <w:rPr>
        <w:rFonts w:ascii="Noto Sans Symbols" w:eastAsia="Noto Sans Symbols" w:hAnsi="Noto Sans Symbols" w:cs="Noto Sans Symbols"/>
      </w:rPr>
    </w:lvl>
    <w:lvl w:ilvl="4">
      <w:start w:val="1"/>
      <w:numFmt w:val="bullet"/>
      <w:lvlText w:val="o"/>
      <w:lvlJc w:val="left"/>
      <w:pPr>
        <w:ind w:left="3997" w:hanging="360"/>
      </w:pPr>
      <w:rPr>
        <w:rFonts w:ascii="Courier New" w:eastAsia="Courier New" w:hAnsi="Courier New" w:cs="Courier New"/>
      </w:rPr>
    </w:lvl>
    <w:lvl w:ilvl="5">
      <w:start w:val="1"/>
      <w:numFmt w:val="bullet"/>
      <w:lvlText w:val="▪"/>
      <w:lvlJc w:val="left"/>
      <w:pPr>
        <w:ind w:left="4717" w:hanging="360"/>
      </w:pPr>
      <w:rPr>
        <w:rFonts w:ascii="Noto Sans Symbols" w:eastAsia="Noto Sans Symbols" w:hAnsi="Noto Sans Symbols" w:cs="Noto Sans Symbols"/>
      </w:rPr>
    </w:lvl>
    <w:lvl w:ilvl="6">
      <w:start w:val="1"/>
      <w:numFmt w:val="bullet"/>
      <w:lvlText w:val="●"/>
      <w:lvlJc w:val="left"/>
      <w:pPr>
        <w:ind w:left="5437" w:hanging="360"/>
      </w:pPr>
      <w:rPr>
        <w:rFonts w:ascii="Noto Sans Symbols" w:eastAsia="Noto Sans Symbols" w:hAnsi="Noto Sans Symbols" w:cs="Noto Sans Symbols"/>
      </w:rPr>
    </w:lvl>
    <w:lvl w:ilvl="7">
      <w:start w:val="1"/>
      <w:numFmt w:val="bullet"/>
      <w:lvlText w:val="o"/>
      <w:lvlJc w:val="left"/>
      <w:pPr>
        <w:ind w:left="6157" w:hanging="360"/>
      </w:pPr>
      <w:rPr>
        <w:rFonts w:ascii="Courier New" w:eastAsia="Courier New" w:hAnsi="Courier New" w:cs="Courier New"/>
      </w:rPr>
    </w:lvl>
    <w:lvl w:ilvl="8">
      <w:start w:val="1"/>
      <w:numFmt w:val="bullet"/>
      <w:lvlText w:val="▪"/>
      <w:lvlJc w:val="left"/>
      <w:pPr>
        <w:ind w:left="6877" w:hanging="360"/>
      </w:pPr>
      <w:rPr>
        <w:rFonts w:ascii="Noto Sans Symbols" w:eastAsia="Noto Sans Symbols" w:hAnsi="Noto Sans Symbols" w:cs="Noto Sans Symbols"/>
      </w:rPr>
    </w:lvl>
  </w:abstractNum>
  <w:abstractNum w:abstractNumId="6" w15:restartNumberingAfterBreak="0">
    <w:nsid w:val="65A707B5"/>
    <w:multiLevelType w:val="multilevel"/>
    <w:tmpl w:val="A01A9D62"/>
    <w:lvl w:ilvl="0">
      <w:start w:val="1"/>
      <w:numFmt w:val="decimal"/>
      <w:lvlText w:val="%1."/>
      <w:lvlJc w:val="left"/>
      <w:pPr>
        <w:ind w:left="360" w:hanging="360"/>
      </w:pPr>
      <w:rPr>
        <w:strike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lowerLetter"/>
      <w:lvlText w:val="%4)"/>
      <w:lvlJc w:val="left"/>
      <w:pPr>
        <w:ind w:left="2520" w:hanging="360"/>
      </w:pPr>
    </w:lvl>
    <w:lvl w:ilvl="4">
      <w:start w:val="4"/>
      <w:numFmt w:val="bullet"/>
      <w:lvlText w:val="⮚"/>
      <w:lvlJc w:val="left"/>
      <w:pPr>
        <w:ind w:left="3240" w:hanging="360"/>
      </w:pPr>
      <w:rPr>
        <w:rFonts w:ascii="Noto Sans Symbols" w:eastAsia="Noto Sans Symbols" w:hAnsi="Noto Sans Symbols" w:cs="Noto Sans Symbols"/>
      </w:r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6D4A76F4"/>
    <w:multiLevelType w:val="multilevel"/>
    <w:tmpl w:val="8CAC304E"/>
    <w:lvl w:ilvl="0">
      <w:start w:val="1"/>
      <w:numFmt w:val="bullet"/>
      <w:lvlText w:val="⮚"/>
      <w:lvlJc w:val="left"/>
      <w:pPr>
        <w:ind w:left="782" w:hanging="360"/>
      </w:pPr>
      <w:rPr>
        <w:rFonts w:ascii="Noto Sans Symbols" w:eastAsia="Noto Sans Symbols" w:hAnsi="Noto Sans Symbols" w:cs="Noto Sans Symbols"/>
      </w:rPr>
    </w:lvl>
    <w:lvl w:ilvl="1">
      <w:start w:val="1"/>
      <w:numFmt w:val="bullet"/>
      <w:lvlText w:val="o"/>
      <w:lvlJc w:val="left"/>
      <w:pPr>
        <w:ind w:left="1502" w:hanging="360"/>
      </w:pPr>
      <w:rPr>
        <w:rFonts w:ascii="Courier New" w:eastAsia="Courier New" w:hAnsi="Courier New" w:cs="Courier New"/>
      </w:rPr>
    </w:lvl>
    <w:lvl w:ilvl="2">
      <w:start w:val="1"/>
      <w:numFmt w:val="bullet"/>
      <w:lvlText w:val="▪"/>
      <w:lvlJc w:val="left"/>
      <w:pPr>
        <w:ind w:left="2222" w:hanging="360"/>
      </w:pPr>
      <w:rPr>
        <w:rFonts w:ascii="Noto Sans Symbols" w:eastAsia="Noto Sans Symbols" w:hAnsi="Noto Sans Symbols" w:cs="Noto Sans Symbols"/>
      </w:rPr>
    </w:lvl>
    <w:lvl w:ilvl="3">
      <w:start w:val="1"/>
      <w:numFmt w:val="bullet"/>
      <w:lvlText w:val="●"/>
      <w:lvlJc w:val="left"/>
      <w:pPr>
        <w:ind w:left="2942" w:hanging="360"/>
      </w:pPr>
      <w:rPr>
        <w:rFonts w:ascii="Noto Sans Symbols" w:eastAsia="Noto Sans Symbols" w:hAnsi="Noto Sans Symbols" w:cs="Noto Sans Symbols"/>
      </w:rPr>
    </w:lvl>
    <w:lvl w:ilvl="4">
      <w:start w:val="1"/>
      <w:numFmt w:val="bullet"/>
      <w:lvlText w:val="o"/>
      <w:lvlJc w:val="left"/>
      <w:pPr>
        <w:ind w:left="3662" w:hanging="360"/>
      </w:pPr>
      <w:rPr>
        <w:rFonts w:ascii="Courier New" w:eastAsia="Courier New" w:hAnsi="Courier New" w:cs="Courier New"/>
      </w:rPr>
    </w:lvl>
    <w:lvl w:ilvl="5">
      <w:start w:val="1"/>
      <w:numFmt w:val="bullet"/>
      <w:lvlText w:val="▪"/>
      <w:lvlJc w:val="left"/>
      <w:pPr>
        <w:ind w:left="4382" w:hanging="360"/>
      </w:pPr>
      <w:rPr>
        <w:rFonts w:ascii="Noto Sans Symbols" w:eastAsia="Noto Sans Symbols" w:hAnsi="Noto Sans Symbols" w:cs="Noto Sans Symbols"/>
      </w:rPr>
    </w:lvl>
    <w:lvl w:ilvl="6">
      <w:start w:val="1"/>
      <w:numFmt w:val="bullet"/>
      <w:lvlText w:val="●"/>
      <w:lvlJc w:val="left"/>
      <w:pPr>
        <w:ind w:left="5102" w:hanging="360"/>
      </w:pPr>
      <w:rPr>
        <w:rFonts w:ascii="Noto Sans Symbols" w:eastAsia="Noto Sans Symbols" w:hAnsi="Noto Sans Symbols" w:cs="Noto Sans Symbols"/>
      </w:rPr>
    </w:lvl>
    <w:lvl w:ilvl="7">
      <w:start w:val="1"/>
      <w:numFmt w:val="bullet"/>
      <w:lvlText w:val="o"/>
      <w:lvlJc w:val="left"/>
      <w:pPr>
        <w:ind w:left="5822" w:hanging="360"/>
      </w:pPr>
      <w:rPr>
        <w:rFonts w:ascii="Courier New" w:eastAsia="Courier New" w:hAnsi="Courier New" w:cs="Courier New"/>
      </w:rPr>
    </w:lvl>
    <w:lvl w:ilvl="8">
      <w:start w:val="1"/>
      <w:numFmt w:val="bullet"/>
      <w:lvlText w:val="▪"/>
      <w:lvlJc w:val="left"/>
      <w:pPr>
        <w:ind w:left="6542" w:hanging="360"/>
      </w:pPr>
      <w:rPr>
        <w:rFonts w:ascii="Noto Sans Symbols" w:eastAsia="Noto Sans Symbols" w:hAnsi="Noto Sans Symbols" w:cs="Noto Sans Symbols"/>
      </w:rPr>
    </w:lvl>
  </w:abstractNum>
  <w:num w:numId="1" w16cid:durableId="1639609196">
    <w:abstractNumId w:val="3"/>
  </w:num>
  <w:num w:numId="2" w16cid:durableId="419909387">
    <w:abstractNumId w:val="2"/>
  </w:num>
  <w:num w:numId="3" w16cid:durableId="478575062">
    <w:abstractNumId w:val="7"/>
  </w:num>
  <w:num w:numId="4" w16cid:durableId="1452241044">
    <w:abstractNumId w:val="5"/>
  </w:num>
  <w:num w:numId="5" w16cid:durableId="132675021">
    <w:abstractNumId w:val="1"/>
  </w:num>
  <w:num w:numId="6" w16cid:durableId="1433279696">
    <w:abstractNumId w:val="4"/>
  </w:num>
  <w:num w:numId="7" w16cid:durableId="374937234">
    <w:abstractNumId w:val="0"/>
  </w:num>
  <w:num w:numId="8" w16cid:durableId="18679976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7315"/>
    <w:rsid w:val="00171949"/>
    <w:rsid w:val="004A539C"/>
    <w:rsid w:val="005F454D"/>
    <w:rsid w:val="00697392"/>
    <w:rsid w:val="007D2F45"/>
    <w:rsid w:val="00A87AA0"/>
    <w:rsid w:val="00CB06FD"/>
    <w:rsid w:val="00DF7315"/>
    <w:rsid w:val="00E90C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5849F"/>
  <w15:docId w15:val="{73DD1A18-567C-4564-ADBF-15E4B0108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keepLines/>
      <w:spacing w:before="40" w:after="0"/>
      <w:outlineLvl w:val="1"/>
    </w:pPr>
    <w:rPr>
      <w:color w:val="2F5496"/>
      <w:sz w:val="26"/>
      <w:szCs w:val="2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paragraph" w:styleId="Heading8">
    <w:name w:val="heading 8"/>
    <w:basedOn w:val="Normal"/>
    <w:next w:val="Normal"/>
    <w:link w:val="Heading8Char"/>
    <w:uiPriority w:val="9"/>
    <w:unhideWhenUsed/>
    <w:qFormat/>
    <w:rsid w:val="00E5140C"/>
    <w:pPr>
      <w:keepNext/>
      <w:keepLines/>
      <w:spacing w:before="200" w:after="0" w:line="276" w:lineRule="auto"/>
      <w:outlineLvl w:val="7"/>
    </w:pPr>
    <w:rPr>
      <w:rFonts w:ascii="Cambria" w:eastAsia="Times New Roman" w:hAnsi="Cambria"/>
      <w:color w:val="404040"/>
      <w:sz w:val="20"/>
      <w:szCs w:val="20"/>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styleId="TableGrid">
    <w:name w:val="Table Grid"/>
    <w:basedOn w:val="TableNormal"/>
    <w:uiPriority w:val="39"/>
    <w:rsid w:val="008221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
    <w:uiPriority w:val="34"/>
    <w:qFormat/>
    <w:rsid w:val="007C409F"/>
    <w:pPr>
      <w:ind w:left="720"/>
      <w:contextualSpacing/>
    </w:pPr>
  </w:style>
  <w:style w:type="paragraph" w:styleId="NoSpacing">
    <w:name w:val="No Spacing"/>
    <w:uiPriority w:val="1"/>
    <w:qFormat/>
    <w:rsid w:val="007C409F"/>
    <w:rPr>
      <w:kern w:val="2"/>
      <w:lang w:val="ro-RO" w:eastAsia="en-US"/>
    </w:rPr>
  </w:style>
  <w:style w:type="paragraph" w:styleId="Header">
    <w:name w:val="header"/>
    <w:basedOn w:val="Normal"/>
    <w:link w:val="HeaderChar"/>
    <w:uiPriority w:val="99"/>
    <w:unhideWhenUsed/>
    <w:rsid w:val="00E940F7"/>
    <w:pPr>
      <w:tabs>
        <w:tab w:val="center" w:pos="4680"/>
        <w:tab w:val="right" w:pos="9360"/>
      </w:tabs>
      <w:spacing w:after="0" w:line="240" w:lineRule="auto"/>
    </w:pPr>
  </w:style>
  <w:style w:type="character" w:customStyle="1" w:styleId="HeaderChar">
    <w:name w:val="Header Char"/>
    <w:link w:val="Header"/>
    <w:uiPriority w:val="99"/>
    <w:rsid w:val="00E940F7"/>
    <w:rPr>
      <w:lang w:val="ro-RO"/>
    </w:rPr>
  </w:style>
  <w:style w:type="paragraph" w:styleId="Footer">
    <w:name w:val="footer"/>
    <w:basedOn w:val="Normal"/>
    <w:link w:val="FooterChar"/>
    <w:uiPriority w:val="99"/>
    <w:unhideWhenUsed/>
    <w:rsid w:val="00E940F7"/>
    <w:pPr>
      <w:tabs>
        <w:tab w:val="center" w:pos="4680"/>
        <w:tab w:val="right" w:pos="9360"/>
      </w:tabs>
      <w:spacing w:after="0" w:line="240" w:lineRule="auto"/>
    </w:pPr>
  </w:style>
  <w:style w:type="character" w:customStyle="1" w:styleId="FooterChar">
    <w:name w:val="Footer Char"/>
    <w:link w:val="Footer"/>
    <w:uiPriority w:val="99"/>
    <w:rsid w:val="00E940F7"/>
    <w:rPr>
      <w:lang w:val="ro-RO"/>
    </w:rPr>
  </w:style>
  <w:style w:type="paragraph" w:styleId="FootnoteText">
    <w:name w:val="footnote text"/>
    <w:basedOn w:val="Normal"/>
    <w:link w:val="FootnoteTextChar"/>
    <w:uiPriority w:val="99"/>
    <w:semiHidden/>
    <w:unhideWhenUsed/>
    <w:rsid w:val="00E76B29"/>
    <w:pPr>
      <w:spacing w:after="0" w:line="240" w:lineRule="auto"/>
    </w:pPr>
    <w:rPr>
      <w:sz w:val="20"/>
      <w:szCs w:val="20"/>
    </w:rPr>
  </w:style>
  <w:style w:type="character" w:customStyle="1" w:styleId="FootnoteTextChar">
    <w:name w:val="Footnote Text Char"/>
    <w:link w:val="FootnoteText"/>
    <w:uiPriority w:val="99"/>
    <w:semiHidden/>
    <w:rsid w:val="00E76B29"/>
    <w:rPr>
      <w:sz w:val="20"/>
      <w:szCs w:val="20"/>
      <w:lang w:val="ro-RO"/>
    </w:rPr>
  </w:style>
  <w:style w:type="character" w:styleId="FootnoteReference">
    <w:name w:val="footnote reference"/>
    <w:uiPriority w:val="99"/>
    <w:semiHidden/>
    <w:unhideWhenUsed/>
    <w:rsid w:val="00E76B29"/>
    <w:rPr>
      <w:vertAlign w:val="superscript"/>
    </w:rPr>
  </w:style>
  <w:style w:type="character" w:customStyle="1" w:styleId="Heading8Char">
    <w:name w:val="Heading 8 Char"/>
    <w:link w:val="Heading8"/>
    <w:uiPriority w:val="9"/>
    <w:rsid w:val="00E5140C"/>
    <w:rPr>
      <w:rFonts w:ascii="Cambria" w:eastAsia="Times New Roman" w:hAnsi="Cambria" w:cs="Times New Roman"/>
      <w:color w:val="404040"/>
      <w:kern w:val="0"/>
      <w:sz w:val="20"/>
      <w:szCs w:val="20"/>
      <w:lang w:val="ro-RO" w:eastAsia="ro-RO"/>
    </w:rPr>
  </w:style>
  <w:style w:type="character" w:styleId="CommentReference">
    <w:name w:val="annotation reference"/>
    <w:uiPriority w:val="99"/>
    <w:rsid w:val="003D4AED"/>
    <w:rPr>
      <w:sz w:val="16"/>
      <w:szCs w:val="16"/>
    </w:rPr>
  </w:style>
  <w:style w:type="paragraph" w:styleId="CommentText">
    <w:name w:val="annotation text"/>
    <w:basedOn w:val="Normal"/>
    <w:link w:val="CommentTextChar"/>
    <w:uiPriority w:val="99"/>
    <w:qFormat/>
    <w:rsid w:val="003D4AED"/>
    <w:pPr>
      <w:spacing w:before="120" w:after="120" w:line="240" w:lineRule="auto"/>
    </w:pPr>
    <w:rPr>
      <w:rFonts w:ascii="Carlito" w:hAnsi="Carlito" w:cs="Carlito"/>
      <w:noProof/>
      <w:szCs w:val="20"/>
      <w:lang w:val="en-US"/>
    </w:rPr>
  </w:style>
  <w:style w:type="character" w:customStyle="1" w:styleId="CommentTextChar">
    <w:name w:val="Comment Text Char"/>
    <w:link w:val="CommentText"/>
    <w:uiPriority w:val="99"/>
    <w:qFormat/>
    <w:rsid w:val="003D4AED"/>
    <w:rPr>
      <w:rFonts w:ascii="Carlito" w:hAnsi="Carlito" w:cs="Carlito"/>
      <w:noProof/>
      <w:kern w:val="0"/>
      <w:szCs w:val="20"/>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620FDE"/>
    <w:rPr>
      <w:lang w:val="ro-RO"/>
    </w:rPr>
  </w:style>
  <w:style w:type="character" w:customStyle="1" w:styleId="Heading2Char">
    <w:name w:val="Heading 2 Char"/>
    <w:link w:val="Heading2"/>
    <w:uiPriority w:val="9"/>
    <w:rsid w:val="008D0629"/>
    <w:rPr>
      <w:rFonts w:ascii="Calibri Light" w:eastAsia="Times New Roman" w:hAnsi="Calibri Light" w:cs="Times New Roman"/>
      <w:color w:val="2F5496"/>
      <w:sz w:val="26"/>
      <w:szCs w:val="26"/>
      <w:lang w:val="ro-RO"/>
    </w:rPr>
  </w:style>
  <w:style w:type="paragraph" w:styleId="CommentSubject">
    <w:name w:val="annotation subject"/>
    <w:basedOn w:val="CommentText"/>
    <w:next w:val="CommentText"/>
    <w:link w:val="CommentSubjectChar"/>
    <w:uiPriority w:val="99"/>
    <w:semiHidden/>
    <w:unhideWhenUsed/>
    <w:rsid w:val="001B24E4"/>
    <w:pPr>
      <w:spacing w:before="0" w:after="160"/>
    </w:pPr>
    <w:rPr>
      <w:rFonts w:ascii="Calibri" w:hAnsi="Calibri" w:cs="Times New Roman"/>
      <w:b/>
      <w:bCs/>
      <w:noProof w:val="0"/>
      <w:kern w:val="2"/>
      <w:sz w:val="20"/>
      <w:lang w:val="ro-RO"/>
    </w:rPr>
  </w:style>
  <w:style w:type="character" w:customStyle="1" w:styleId="CommentSubjectChar">
    <w:name w:val="Comment Subject Char"/>
    <w:link w:val="CommentSubject"/>
    <w:uiPriority w:val="99"/>
    <w:semiHidden/>
    <w:rsid w:val="001B24E4"/>
    <w:rPr>
      <w:rFonts w:ascii="Carlito" w:hAnsi="Carlito" w:cs="Carlito"/>
      <w:b/>
      <w:bCs/>
      <w:noProof/>
      <w:kern w:val="0"/>
      <w:sz w:val="20"/>
      <w:szCs w:val="20"/>
      <w:lang w:val="ro-RO"/>
    </w:rPr>
  </w:style>
  <w:style w:type="paragraph" w:styleId="BalloonText">
    <w:name w:val="Balloon Text"/>
    <w:basedOn w:val="Normal"/>
    <w:link w:val="BalloonTextChar"/>
    <w:uiPriority w:val="99"/>
    <w:semiHidden/>
    <w:unhideWhenUsed/>
    <w:rsid w:val="001E1B11"/>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1E1B11"/>
    <w:rPr>
      <w:rFonts w:ascii="Segoe UI" w:hAnsi="Segoe UI" w:cs="Segoe UI"/>
      <w:sz w:val="18"/>
      <w:szCs w:val="18"/>
      <w:lang w:val="ro-RO"/>
    </w:rPr>
  </w:style>
  <w:style w:type="paragraph" w:styleId="Revision">
    <w:name w:val="Revision"/>
    <w:hidden/>
    <w:uiPriority w:val="99"/>
    <w:semiHidden/>
    <w:rsid w:val="004B6980"/>
    <w:rPr>
      <w:kern w:val="2"/>
      <w:lang w:val="ro-RO" w:eastAsia="en-US"/>
    </w:rPr>
  </w:style>
  <w:style w:type="character" w:styleId="Hyperlink">
    <w:name w:val="Hyperlink"/>
    <w:basedOn w:val="DefaultParagraphFont"/>
    <w:uiPriority w:val="99"/>
    <w:unhideWhenUsed/>
    <w:rsid w:val="006C6537"/>
    <w:rPr>
      <w:color w:val="0563C1" w:themeColor="hyperlink"/>
      <w:u w:val="single"/>
    </w:rPr>
  </w:style>
  <w:style w:type="character" w:styleId="UnresolvedMention">
    <w:name w:val="Unresolved Mention"/>
    <w:basedOn w:val="DefaultParagraphFont"/>
    <w:uiPriority w:val="99"/>
    <w:semiHidden/>
    <w:unhideWhenUsed/>
    <w:rsid w:val="006C6537"/>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5OQWf7yN5itcx/jVVMx/CWs2FWg==">CgMxLjAaJwoBMBIiCiAIBCocCgtBQUFCMEJqbDRhbxAIGgtBQUFCMEJqbDRhbxonCgExEiIKIAgEKhwKC0FBQUIwQmpsNGJJEAgaC0FBQUIwQmpsNGJJGicKATISIgogCAQqHAoLQUFBQjBCamw0YlEQCBoLQUFBQjBCamw0YlEiuwIKC0FBQUIwQmpsNGJJEokCCgtBQUFCMEJqbDRiSRILQUFBQjBCamw0YkkaKwoJdGV4dC9odG1sEh5JbmNsdWRlbSBzaSBzdWItY2F0ZWdvcmlhIDQuND8iLAoKdGV4dC9wbGFpbhIeSW5jbHVkZW0gc2kgc3ViLWNhdGVnb3JpYSA0LjQ/KhsiFTEwNzE4Nzc1MDAyMzgwMzg0MzU5NCgAOAAwi9T7k8QzOIvU+5PEM0oeCgp0ZXh0L3BsYWluEhBBQ1RJVkUgQ09SUE9SQUxFWgxyYTI1b2lwY2htcGtyAiAAeACaAQYIABAAGACqASASHkluY2x1ZGVtIHNpIHN1Yi1jYXRlZ29yaWEgNC40P7ABALgBAMgBABiL1PuTxDMgi9T7k8QzMABCEGtpeC5lMXEzZnVtcGVobG8iuwIKC0FBQUIwQmpsNGJREokCCgtBQUFCMEJqbDRiURILQUFBQjBCamw0YlEaKAoJdGV4dC9odG1sEhtjb211bmljYXJlIMiZaSB2aXppYmlsaXRhdGUiKQoKdGV4dC9wbGFpbhIbY29tdW5pY2FyZSDImWkgdml6aWJpbGl0YXRlKhsiFTEwNzE4Nzc1MDAyMzgwMzg0MzU5NCgAOAAw5sf9k8QzOObH/ZPEM0onCgp0ZXh0L3BsYWluEhlpbmZvcm1hcmUgyJlpIHB1YmxpY2l0YXRlWgxod3h4b250anU0ZTFyAiAAeACaAQYIABAAGACqAR0SG2NvbXVuaWNhcmUgyJlpIHZpemliaWxpdGF0ZbABALgBAMgBABjmx/2TxDMg5sf9k8QzMABCEGtpeC5oMTl4MTdjenF5bTMiugIKC0FBQUIwQmpsNGFvEogCCgtBQUFCMEJqbDRhbxILQUFBQjBCamw0YW8aKwoJdGV4dC9odG1sEh5JbmNsdWRlbSBzaSBzdWItY2F0ZWdvcmlhIDQuND8iLAoKdGV4dC9wbGFpbhIeSW5jbHVkZW0gc2kgc3ViLWNhdGVnb3JpYSA0LjQ/KhsiFTEwNzE4Nzc1MDAyMzgwMzg0MzU5NCgAOAAw3Yn2k8QzON2J9pPEM0oeCgp0ZXh0L3BsYWluEhBBQ1RJVkUgQ09SUE9SQUxFWgthMnpzNzIwMjAyY3ICIAB4AJoBBggAEAAYAKoBIBIeSW5jbHVkZW0gc2kgc3ViLWNhdGVnb3JpYSA0LjQ/sAEAuAEAyAEAGN2J9pPEMyDdifaTxDMwAEIQa2l4Lm0zZHB4ZTRldXFkejgAciExMEJHSkRuVERRM1RkYkl4QnBIYXNLeGJUOWRBRkhBS20=</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F020A3C-1BF3-4BDE-877D-9AFB0A6190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12</Pages>
  <Words>2312</Words>
  <Characters>14570</Characters>
  <Application>Microsoft Office Word</Application>
  <DocSecurity>0</DocSecurity>
  <Lines>809</Lines>
  <Paragraphs>228</Paragraphs>
  <ScaleCrop>false</ScaleCrop>
  <Company/>
  <LinksUpToDate>false</LinksUpToDate>
  <CharactersWithSpaces>16654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BGRIS 3</cp:lastModifiedBy>
  <cp:revision>5</cp:revision>
  <dcterms:created xsi:type="dcterms:W3CDTF">2025-10-27T08:14:00Z</dcterms:created>
  <dcterms:modified xsi:type="dcterms:W3CDTF">2026-02-26T12:08:00Z</dcterms:modified>
</cp:coreProperties>
</file>